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6E1" w:rsidRPr="005026E1" w:rsidRDefault="00623BC0" w:rsidP="00623BC0">
      <w:pPr>
        <w:jc w:val="center"/>
        <w:rPr>
          <w:rFonts w:ascii="微软雅黑" w:cs="微软雅黑"/>
          <w:color w:val="000000"/>
          <w:sz w:val="36"/>
          <w:szCs w:val="36"/>
        </w:rPr>
      </w:pPr>
      <w:r w:rsidRPr="005026E1">
        <w:rPr>
          <w:rFonts w:ascii="微软雅黑" w:cs="微软雅黑" w:hint="eastAsia"/>
          <w:sz w:val="36"/>
          <w:szCs w:val="36"/>
        </w:rPr>
        <w:t>从技术走向管理</w:t>
      </w:r>
      <w:r w:rsidR="005026E1">
        <w:rPr>
          <w:rFonts w:ascii="微软雅黑" w:cs="微软雅黑" w:hint="eastAsia"/>
          <w:color w:val="000000"/>
          <w:sz w:val="36"/>
          <w:szCs w:val="36"/>
        </w:rPr>
        <w:t>—</w:t>
      </w:r>
      <w:r w:rsidR="005026E1" w:rsidRPr="005026E1">
        <w:rPr>
          <w:rFonts w:ascii="微软雅黑" w:cs="微软雅黑" w:hint="eastAsia"/>
          <w:color w:val="000000"/>
          <w:sz w:val="36"/>
          <w:szCs w:val="36"/>
        </w:rPr>
        <w:t>研发经理的领导力与执行力</w:t>
      </w:r>
    </w:p>
    <w:p w:rsidR="00623BC0" w:rsidRPr="005026E1" w:rsidRDefault="005026E1" w:rsidP="00623BC0">
      <w:pPr>
        <w:jc w:val="center"/>
        <w:rPr>
          <w:rFonts w:ascii="微软雅黑" w:cs="微软雅黑"/>
          <w:b/>
          <w:bCs/>
          <w:color w:val="000000"/>
          <w:sz w:val="36"/>
          <w:szCs w:val="36"/>
        </w:rPr>
      </w:pPr>
      <w:r>
        <w:rPr>
          <w:rFonts w:ascii="微软雅黑" w:cs="微软雅黑" w:hint="eastAsia"/>
          <w:color w:val="000000"/>
          <w:sz w:val="36"/>
          <w:szCs w:val="36"/>
        </w:rPr>
        <w:t>---</w:t>
      </w:r>
      <w:r w:rsidR="00623BC0" w:rsidRPr="005026E1">
        <w:rPr>
          <w:rFonts w:ascii="微软雅黑" w:cs="微软雅黑" w:hint="eastAsia"/>
          <w:color w:val="000000"/>
          <w:sz w:val="36"/>
          <w:szCs w:val="36"/>
        </w:rPr>
        <w:t>课程简介</w:t>
      </w:r>
    </w:p>
    <w:p w:rsidR="009D08CD" w:rsidRPr="00B0447C" w:rsidRDefault="00623BC0" w:rsidP="009D08CD">
      <w:pPr>
        <w:autoSpaceDE w:val="0"/>
        <w:autoSpaceDN w:val="0"/>
        <w:spacing w:line="360" w:lineRule="exact"/>
        <w:rPr>
          <w:rFonts w:ascii="微软雅黑" w:hAnsi="微软雅黑" w:cs="宋体"/>
          <w:szCs w:val="21"/>
        </w:rPr>
      </w:pPr>
      <w:r>
        <w:rPr>
          <w:rFonts w:ascii="微软雅黑" w:cs="微软雅黑" w:hint="eastAsia"/>
          <w:color w:val="000000"/>
          <w:szCs w:val="21"/>
          <w:shd w:val="clear" w:color="FFFFFF" w:fill="D9D9D9"/>
        </w:rPr>
        <w:t>【时间地点】</w:t>
      </w:r>
      <w:r>
        <w:rPr>
          <w:rFonts w:ascii="微软雅黑" w:cs="微软雅黑" w:hint="eastAsia"/>
          <w:color w:val="000000"/>
          <w:szCs w:val="21"/>
        </w:rPr>
        <w:t xml:space="preserve"> </w:t>
      </w:r>
      <w:r>
        <w:rPr>
          <w:rFonts w:ascii="微软雅黑" w:hAnsi="微软雅黑" w:cs="微软雅黑" w:hint="eastAsia"/>
          <w:sz w:val="18"/>
          <w:szCs w:val="18"/>
        </w:rPr>
        <w:t xml:space="preserve">     </w:t>
      </w:r>
    </w:p>
    <w:p w:rsidR="009D08CD" w:rsidRDefault="00623BC0" w:rsidP="00623BC0">
      <w:pPr>
        <w:autoSpaceDE w:val="0"/>
        <w:autoSpaceDN w:val="0"/>
        <w:spacing w:line="360" w:lineRule="exact"/>
        <w:rPr>
          <w:rFonts w:ascii="微软雅黑" w:hAnsi="微软雅黑" w:cs="宋体"/>
          <w:szCs w:val="21"/>
        </w:rPr>
      </w:pPr>
      <w:r w:rsidRPr="00B0447C">
        <w:rPr>
          <w:rFonts w:ascii="微软雅黑" w:hAnsi="微软雅黑" w:cs="宋体"/>
          <w:szCs w:val="21"/>
        </w:rPr>
        <w:t>4</w:t>
      </w:r>
      <w:r w:rsidRPr="00B0447C">
        <w:rPr>
          <w:rFonts w:ascii="微软雅黑" w:hAnsi="微软雅黑" w:cs="宋体" w:hint="eastAsia"/>
          <w:szCs w:val="21"/>
          <w:lang w:val="zh-CN"/>
        </w:rPr>
        <w:t>月</w:t>
      </w:r>
      <w:r w:rsidRPr="00B0447C">
        <w:rPr>
          <w:rFonts w:ascii="微软雅黑" w:hAnsi="微软雅黑" w:cs="宋体"/>
          <w:szCs w:val="21"/>
        </w:rPr>
        <w:t>20-21</w:t>
      </w:r>
      <w:r w:rsidRPr="00B0447C">
        <w:rPr>
          <w:rFonts w:ascii="微软雅黑" w:hAnsi="微软雅黑" w:cs="宋体" w:hint="eastAsia"/>
          <w:szCs w:val="21"/>
          <w:lang w:val="zh-CN"/>
        </w:rPr>
        <w:t>日北京</w:t>
      </w:r>
      <w:r w:rsidRPr="00B0447C">
        <w:rPr>
          <w:rFonts w:ascii="微软雅黑" w:hAnsi="微软雅黑" w:cs="宋体"/>
          <w:szCs w:val="21"/>
        </w:rPr>
        <w:t xml:space="preserve">    4</w:t>
      </w:r>
      <w:r w:rsidRPr="00B0447C">
        <w:rPr>
          <w:rFonts w:ascii="微软雅黑" w:hAnsi="微软雅黑" w:cs="宋体" w:hint="eastAsia"/>
          <w:szCs w:val="21"/>
          <w:lang w:val="zh-CN"/>
        </w:rPr>
        <w:t>月</w:t>
      </w:r>
      <w:r w:rsidRPr="00B0447C">
        <w:rPr>
          <w:rFonts w:ascii="微软雅黑" w:hAnsi="微软雅黑" w:cs="宋体"/>
          <w:szCs w:val="21"/>
        </w:rPr>
        <w:t>24-25</w:t>
      </w:r>
      <w:r w:rsidRPr="00B0447C">
        <w:rPr>
          <w:rFonts w:ascii="微软雅黑" w:hAnsi="微软雅黑" w:cs="宋体" w:hint="eastAsia"/>
          <w:szCs w:val="21"/>
          <w:lang w:val="zh-CN"/>
        </w:rPr>
        <w:t>日上海</w:t>
      </w:r>
      <w:r w:rsidR="009D08CD" w:rsidRPr="00B0447C">
        <w:rPr>
          <w:rFonts w:ascii="微软雅黑" w:hAnsi="微软雅黑" w:cs="宋体"/>
          <w:szCs w:val="21"/>
        </w:rPr>
        <w:t xml:space="preserve">    </w:t>
      </w:r>
      <w:r w:rsidRPr="00B0447C">
        <w:rPr>
          <w:rFonts w:ascii="微软雅黑" w:hAnsi="微软雅黑" w:cs="宋体"/>
          <w:szCs w:val="21"/>
        </w:rPr>
        <w:t>4</w:t>
      </w:r>
      <w:r w:rsidRPr="00B0447C">
        <w:rPr>
          <w:rFonts w:ascii="微软雅黑" w:hAnsi="微软雅黑" w:cs="宋体" w:hint="eastAsia"/>
          <w:szCs w:val="21"/>
          <w:lang w:val="zh-CN"/>
        </w:rPr>
        <w:t>月</w:t>
      </w:r>
      <w:r w:rsidRPr="00B0447C">
        <w:rPr>
          <w:rFonts w:ascii="微软雅黑" w:hAnsi="微软雅黑" w:cs="宋体"/>
          <w:szCs w:val="21"/>
        </w:rPr>
        <w:t>27-28</w:t>
      </w:r>
      <w:r w:rsidRPr="00B0447C">
        <w:rPr>
          <w:rFonts w:ascii="微软雅黑" w:hAnsi="微软雅黑" w:cs="宋体" w:hint="eastAsia"/>
          <w:szCs w:val="21"/>
          <w:lang w:val="zh-CN"/>
        </w:rPr>
        <w:t>日深圳</w:t>
      </w:r>
      <w:r w:rsidR="009D08CD" w:rsidRPr="00B0447C">
        <w:rPr>
          <w:rFonts w:ascii="微软雅黑" w:hAnsi="微软雅黑" w:cs="宋体"/>
          <w:szCs w:val="21"/>
        </w:rPr>
        <w:t xml:space="preserve">    </w:t>
      </w:r>
      <w:r w:rsidRPr="00B0447C">
        <w:rPr>
          <w:rFonts w:ascii="微软雅黑" w:hAnsi="微软雅黑" w:cs="宋体"/>
          <w:szCs w:val="21"/>
        </w:rPr>
        <w:t>5</w:t>
      </w:r>
      <w:r w:rsidRPr="00B0447C">
        <w:rPr>
          <w:rFonts w:ascii="微软雅黑" w:hAnsi="微软雅黑" w:cs="宋体" w:hint="eastAsia"/>
          <w:szCs w:val="21"/>
          <w:lang w:val="zh-CN"/>
        </w:rPr>
        <w:t>月</w:t>
      </w:r>
      <w:r w:rsidRPr="00B0447C">
        <w:rPr>
          <w:rFonts w:ascii="微软雅黑" w:hAnsi="微软雅黑" w:cs="宋体"/>
          <w:szCs w:val="21"/>
        </w:rPr>
        <w:t>25-26</w:t>
      </w:r>
      <w:r w:rsidRPr="00B0447C">
        <w:rPr>
          <w:rFonts w:ascii="微软雅黑" w:hAnsi="微软雅黑" w:cs="宋体" w:hint="eastAsia"/>
          <w:szCs w:val="21"/>
          <w:lang w:val="zh-CN"/>
        </w:rPr>
        <w:t>日北京</w:t>
      </w:r>
      <w:r w:rsidRPr="00B0447C">
        <w:rPr>
          <w:rFonts w:ascii="微软雅黑" w:hAnsi="微软雅黑" w:cs="宋体"/>
          <w:szCs w:val="21"/>
        </w:rPr>
        <w:t xml:space="preserve">    </w:t>
      </w:r>
    </w:p>
    <w:p w:rsidR="009D08CD" w:rsidRDefault="00623BC0" w:rsidP="00623BC0">
      <w:pPr>
        <w:autoSpaceDE w:val="0"/>
        <w:autoSpaceDN w:val="0"/>
        <w:spacing w:line="360" w:lineRule="exact"/>
        <w:rPr>
          <w:rFonts w:ascii="微软雅黑" w:hAnsi="微软雅黑" w:cs="宋体"/>
          <w:szCs w:val="21"/>
        </w:rPr>
      </w:pPr>
      <w:r w:rsidRPr="00B0447C">
        <w:rPr>
          <w:rFonts w:ascii="微软雅黑" w:hAnsi="微软雅黑" w:cs="宋体"/>
          <w:szCs w:val="21"/>
        </w:rPr>
        <w:t>5</w:t>
      </w:r>
      <w:r w:rsidRPr="00B0447C">
        <w:rPr>
          <w:rFonts w:ascii="微软雅黑" w:hAnsi="微软雅黑" w:cs="宋体" w:hint="eastAsia"/>
          <w:szCs w:val="21"/>
          <w:lang w:val="zh-CN"/>
        </w:rPr>
        <w:t>月</w:t>
      </w:r>
      <w:r w:rsidRPr="00B0447C">
        <w:rPr>
          <w:rFonts w:ascii="微软雅黑" w:hAnsi="微软雅黑" w:cs="宋体"/>
          <w:szCs w:val="21"/>
        </w:rPr>
        <w:t>22-23</w:t>
      </w:r>
      <w:r w:rsidRPr="00B0447C">
        <w:rPr>
          <w:rFonts w:ascii="微软雅黑" w:hAnsi="微软雅黑" w:cs="宋体" w:hint="eastAsia"/>
          <w:szCs w:val="21"/>
          <w:lang w:val="zh-CN"/>
        </w:rPr>
        <w:t>日上海</w:t>
      </w:r>
      <w:r w:rsidR="009D08CD" w:rsidRPr="00B0447C">
        <w:rPr>
          <w:rFonts w:ascii="微软雅黑" w:hAnsi="微软雅黑" w:cs="宋体"/>
          <w:szCs w:val="21"/>
        </w:rPr>
        <w:t xml:space="preserve">    </w:t>
      </w:r>
      <w:r w:rsidRPr="00B0447C">
        <w:rPr>
          <w:rFonts w:ascii="微软雅黑" w:hAnsi="微软雅黑" w:cs="宋体"/>
          <w:szCs w:val="21"/>
        </w:rPr>
        <w:t>5</w:t>
      </w:r>
      <w:r w:rsidRPr="00B0447C">
        <w:rPr>
          <w:rFonts w:ascii="微软雅黑" w:hAnsi="微软雅黑" w:cs="宋体" w:hint="eastAsia"/>
          <w:szCs w:val="21"/>
          <w:lang w:val="zh-CN"/>
        </w:rPr>
        <w:t>月</w:t>
      </w:r>
      <w:r w:rsidRPr="00B0447C">
        <w:rPr>
          <w:rFonts w:ascii="微软雅黑" w:hAnsi="微软雅黑" w:cs="宋体"/>
          <w:szCs w:val="21"/>
        </w:rPr>
        <w:t>18-19</w:t>
      </w:r>
      <w:r w:rsidRPr="00B0447C">
        <w:rPr>
          <w:rFonts w:ascii="微软雅黑" w:hAnsi="微软雅黑" w:cs="宋体" w:hint="eastAsia"/>
          <w:szCs w:val="21"/>
          <w:lang w:val="zh-CN"/>
        </w:rPr>
        <w:t>日深圳</w:t>
      </w:r>
      <w:r w:rsidR="009D08CD" w:rsidRPr="00B0447C">
        <w:rPr>
          <w:rFonts w:ascii="微软雅黑" w:hAnsi="微软雅黑" w:cs="宋体"/>
          <w:szCs w:val="21"/>
        </w:rPr>
        <w:t xml:space="preserve">    </w:t>
      </w:r>
      <w:r w:rsidRPr="00B0447C">
        <w:rPr>
          <w:rFonts w:ascii="微软雅黑" w:hAnsi="微软雅黑" w:cs="宋体"/>
          <w:szCs w:val="21"/>
        </w:rPr>
        <w:t>6</w:t>
      </w:r>
      <w:r w:rsidRPr="00B0447C">
        <w:rPr>
          <w:rFonts w:ascii="微软雅黑" w:hAnsi="微软雅黑" w:cs="宋体" w:hint="eastAsia"/>
          <w:szCs w:val="21"/>
          <w:lang w:val="zh-CN"/>
        </w:rPr>
        <w:t>月</w:t>
      </w:r>
      <w:r w:rsidRPr="00B0447C">
        <w:rPr>
          <w:rFonts w:ascii="微软雅黑" w:hAnsi="微软雅黑" w:cs="宋体"/>
          <w:szCs w:val="21"/>
        </w:rPr>
        <w:t>22-23</w:t>
      </w:r>
      <w:r w:rsidRPr="00B0447C">
        <w:rPr>
          <w:rFonts w:ascii="微软雅黑" w:hAnsi="微软雅黑" w:cs="宋体" w:hint="eastAsia"/>
          <w:szCs w:val="21"/>
          <w:lang w:val="zh-CN"/>
        </w:rPr>
        <w:t>日北京</w:t>
      </w:r>
      <w:r w:rsidR="009D08CD" w:rsidRPr="00B0447C">
        <w:rPr>
          <w:rFonts w:ascii="微软雅黑" w:hAnsi="微软雅黑" w:cs="宋体"/>
          <w:szCs w:val="21"/>
        </w:rPr>
        <w:t xml:space="preserve">    </w:t>
      </w:r>
      <w:r w:rsidRPr="00B0447C">
        <w:rPr>
          <w:rFonts w:ascii="微软雅黑" w:hAnsi="微软雅黑" w:cs="宋体"/>
          <w:szCs w:val="21"/>
        </w:rPr>
        <w:t>6</w:t>
      </w:r>
      <w:r w:rsidRPr="00B0447C">
        <w:rPr>
          <w:rFonts w:ascii="微软雅黑" w:hAnsi="微软雅黑" w:cs="宋体" w:hint="eastAsia"/>
          <w:szCs w:val="21"/>
          <w:lang w:val="zh-CN"/>
        </w:rPr>
        <w:t>月</w:t>
      </w:r>
      <w:r w:rsidRPr="00B0447C">
        <w:rPr>
          <w:rFonts w:ascii="微软雅黑" w:hAnsi="微软雅黑" w:cs="宋体"/>
          <w:szCs w:val="21"/>
        </w:rPr>
        <w:t>19-20</w:t>
      </w:r>
      <w:r w:rsidRPr="00B0447C">
        <w:rPr>
          <w:rFonts w:ascii="微软雅黑" w:hAnsi="微软雅黑" w:cs="宋体" w:hint="eastAsia"/>
          <w:szCs w:val="21"/>
          <w:lang w:val="zh-CN"/>
        </w:rPr>
        <w:t>日上海</w:t>
      </w:r>
      <w:r w:rsidRPr="00B0447C">
        <w:rPr>
          <w:rFonts w:ascii="微软雅黑" w:hAnsi="微软雅黑" w:cs="宋体"/>
          <w:szCs w:val="21"/>
        </w:rPr>
        <w:t xml:space="preserve">    </w:t>
      </w:r>
    </w:p>
    <w:p w:rsidR="009D08CD" w:rsidRDefault="00623BC0" w:rsidP="00623BC0">
      <w:pPr>
        <w:autoSpaceDE w:val="0"/>
        <w:autoSpaceDN w:val="0"/>
        <w:spacing w:line="360" w:lineRule="exact"/>
        <w:rPr>
          <w:rFonts w:ascii="微软雅黑" w:hAnsi="微软雅黑" w:cs="宋体"/>
          <w:szCs w:val="21"/>
        </w:rPr>
      </w:pPr>
      <w:r w:rsidRPr="00B0447C">
        <w:rPr>
          <w:rFonts w:ascii="微软雅黑" w:hAnsi="微软雅黑" w:cs="宋体"/>
          <w:szCs w:val="21"/>
        </w:rPr>
        <w:t>6</w:t>
      </w:r>
      <w:r w:rsidRPr="00B0447C">
        <w:rPr>
          <w:rFonts w:ascii="微软雅黑" w:hAnsi="微软雅黑" w:cs="宋体" w:hint="eastAsia"/>
          <w:szCs w:val="21"/>
          <w:lang w:val="zh-CN"/>
        </w:rPr>
        <w:t>月</w:t>
      </w:r>
      <w:r w:rsidRPr="00B0447C">
        <w:rPr>
          <w:rFonts w:ascii="微软雅黑" w:hAnsi="微软雅黑" w:cs="宋体"/>
          <w:szCs w:val="21"/>
        </w:rPr>
        <w:t>26-27</w:t>
      </w:r>
      <w:r w:rsidRPr="00B0447C">
        <w:rPr>
          <w:rFonts w:ascii="微软雅黑" w:hAnsi="微软雅黑" w:cs="宋体" w:hint="eastAsia"/>
          <w:szCs w:val="21"/>
          <w:lang w:val="zh-CN"/>
        </w:rPr>
        <w:t>日深圳</w:t>
      </w:r>
      <w:r>
        <w:rPr>
          <w:rFonts w:ascii="微软雅黑" w:hAnsi="微软雅黑" w:cs="宋体" w:hint="eastAsia"/>
          <w:szCs w:val="21"/>
        </w:rPr>
        <w:t xml:space="preserve">    </w:t>
      </w:r>
      <w:r w:rsidRPr="00B0447C">
        <w:rPr>
          <w:rFonts w:ascii="微软雅黑" w:hAnsi="微软雅黑" w:cs="宋体"/>
          <w:szCs w:val="21"/>
        </w:rPr>
        <w:t>7</w:t>
      </w:r>
      <w:r w:rsidRPr="00B0447C">
        <w:rPr>
          <w:rFonts w:ascii="微软雅黑" w:hAnsi="微软雅黑" w:cs="宋体" w:hint="eastAsia"/>
          <w:szCs w:val="21"/>
          <w:lang w:val="zh-CN"/>
        </w:rPr>
        <w:t>月</w:t>
      </w:r>
      <w:r w:rsidRPr="00B0447C">
        <w:rPr>
          <w:rFonts w:ascii="微软雅黑" w:hAnsi="微软雅黑" w:cs="宋体"/>
          <w:szCs w:val="21"/>
        </w:rPr>
        <w:t>24-25</w:t>
      </w:r>
      <w:r w:rsidRPr="00B0447C">
        <w:rPr>
          <w:rFonts w:ascii="微软雅黑" w:hAnsi="微软雅黑" w:cs="宋体" w:hint="eastAsia"/>
          <w:szCs w:val="21"/>
          <w:lang w:val="zh-CN"/>
        </w:rPr>
        <w:t>日北京</w:t>
      </w:r>
      <w:r w:rsidRPr="00B0447C">
        <w:rPr>
          <w:rFonts w:ascii="微软雅黑" w:hAnsi="微软雅黑" w:cs="宋体"/>
          <w:szCs w:val="21"/>
        </w:rPr>
        <w:t xml:space="preserve">    7</w:t>
      </w:r>
      <w:r w:rsidRPr="00B0447C">
        <w:rPr>
          <w:rFonts w:ascii="微软雅黑" w:hAnsi="微软雅黑" w:cs="宋体" w:hint="eastAsia"/>
          <w:szCs w:val="21"/>
          <w:lang w:val="zh-CN"/>
        </w:rPr>
        <w:t>月</w:t>
      </w:r>
      <w:r w:rsidRPr="00B0447C">
        <w:rPr>
          <w:rFonts w:ascii="微软雅黑" w:hAnsi="微软雅黑" w:cs="宋体"/>
          <w:szCs w:val="21"/>
        </w:rPr>
        <w:t>27-28</w:t>
      </w:r>
      <w:r w:rsidRPr="00B0447C">
        <w:rPr>
          <w:rFonts w:ascii="微软雅黑" w:hAnsi="微软雅黑" w:cs="宋体" w:hint="eastAsia"/>
          <w:szCs w:val="21"/>
          <w:lang w:val="zh-CN"/>
        </w:rPr>
        <w:t>日上海</w:t>
      </w:r>
      <w:r w:rsidRPr="00B0447C">
        <w:rPr>
          <w:rFonts w:ascii="微软雅黑" w:hAnsi="微软雅黑" w:cs="宋体"/>
          <w:szCs w:val="21"/>
        </w:rPr>
        <w:t xml:space="preserve">    7</w:t>
      </w:r>
      <w:r w:rsidRPr="00B0447C">
        <w:rPr>
          <w:rFonts w:ascii="微软雅黑" w:hAnsi="微软雅黑" w:cs="宋体" w:hint="eastAsia"/>
          <w:szCs w:val="21"/>
          <w:lang w:val="zh-CN"/>
        </w:rPr>
        <w:t>月</w:t>
      </w:r>
      <w:r w:rsidRPr="00B0447C">
        <w:rPr>
          <w:rFonts w:ascii="微软雅黑" w:hAnsi="微软雅黑" w:cs="宋体"/>
          <w:szCs w:val="21"/>
        </w:rPr>
        <w:t>20-21</w:t>
      </w:r>
      <w:r w:rsidRPr="00B0447C">
        <w:rPr>
          <w:rFonts w:ascii="微软雅黑" w:hAnsi="微软雅黑" w:cs="宋体" w:hint="eastAsia"/>
          <w:szCs w:val="21"/>
          <w:lang w:val="zh-CN"/>
        </w:rPr>
        <w:t>日深圳</w:t>
      </w:r>
      <w:r>
        <w:rPr>
          <w:rFonts w:ascii="微软雅黑" w:hAnsi="微软雅黑" w:cs="宋体" w:hint="eastAsia"/>
          <w:szCs w:val="21"/>
        </w:rPr>
        <w:t xml:space="preserve">    </w:t>
      </w:r>
    </w:p>
    <w:p w:rsidR="00623BC0" w:rsidRPr="00B0447C" w:rsidRDefault="00623BC0" w:rsidP="009D08CD">
      <w:pPr>
        <w:autoSpaceDE w:val="0"/>
        <w:autoSpaceDN w:val="0"/>
        <w:spacing w:line="360" w:lineRule="exact"/>
        <w:rPr>
          <w:rFonts w:ascii="微软雅黑" w:hAnsi="微软雅黑" w:cs="宋体"/>
          <w:szCs w:val="21"/>
        </w:rPr>
      </w:pPr>
      <w:r w:rsidRPr="00B0447C">
        <w:rPr>
          <w:rFonts w:ascii="微软雅黑" w:hAnsi="微软雅黑" w:cs="宋体"/>
          <w:szCs w:val="21"/>
        </w:rPr>
        <w:t>8</w:t>
      </w:r>
      <w:r w:rsidRPr="00B0447C">
        <w:rPr>
          <w:rFonts w:ascii="微软雅黑" w:hAnsi="微软雅黑" w:cs="宋体" w:hint="eastAsia"/>
          <w:szCs w:val="21"/>
          <w:lang w:val="zh-CN"/>
        </w:rPr>
        <w:t>月</w:t>
      </w:r>
      <w:r w:rsidRPr="00B0447C">
        <w:rPr>
          <w:rFonts w:ascii="微软雅黑" w:hAnsi="微软雅黑" w:cs="宋体"/>
          <w:szCs w:val="21"/>
        </w:rPr>
        <w:t>28-29</w:t>
      </w:r>
      <w:r w:rsidRPr="00B0447C">
        <w:rPr>
          <w:rFonts w:ascii="微软雅黑" w:hAnsi="微软雅黑" w:cs="宋体" w:hint="eastAsia"/>
          <w:szCs w:val="21"/>
          <w:lang w:val="zh-CN"/>
        </w:rPr>
        <w:t>日北京</w:t>
      </w:r>
      <w:r w:rsidRPr="00B0447C">
        <w:rPr>
          <w:rFonts w:ascii="微软雅黑" w:hAnsi="微软雅黑" w:cs="宋体"/>
          <w:szCs w:val="21"/>
        </w:rPr>
        <w:t xml:space="preserve">    8</w:t>
      </w:r>
      <w:r w:rsidRPr="00B0447C">
        <w:rPr>
          <w:rFonts w:ascii="微软雅黑" w:hAnsi="微软雅黑" w:cs="宋体" w:hint="eastAsia"/>
          <w:szCs w:val="21"/>
          <w:lang w:val="zh-CN"/>
        </w:rPr>
        <w:t>月</w:t>
      </w:r>
      <w:r w:rsidRPr="00B0447C">
        <w:rPr>
          <w:rFonts w:ascii="微软雅黑" w:hAnsi="微软雅黑" w:cs="宋体"/>
          <w:szCs w:val="21"/>
        </w:rPr>
        <w:t>24-25</w:t>
      </w:r>
      <w:r w:rsidRPr="00B0447C">
        <w:rPr>
          <w:rFonts w:ascii="微软雅黑" w:hAnsi="微软雅黑" w:cs="宋体" w:hint="eastAsia"/>
          <w:szCs w:val="21"/>
          <w:lang w:val="zh-CN"/>
        </w:rPr>
        <w:t>日上海</w:t>
      </w:r>
      <w:r w:rsidRPr="00B0447C">
        <w:rPr>
          <w:rFonts w:ascii="微软雅黑" w:hAnsi="微软雅黑" w:cs="宋体"/>
          <w:szCs w:val="21"/>
        </w:rPr>
        <w:t xml:space="preserve">    8</w:t>
      </w:r>
      <w:r w:rsidRPr="00B0447C">
        <w:rPr>
          <w:rFonts w:ascii="微软雅黑" w:hAnsi="微软雅黑" w:cs="宋体" w:hint="eastAsia"/>
          <w:szCs w:val="21"/>
          <w:lang w:val="zh-CN"/>
        </w:rPr>
        <w:t>月</w:t>
      </w:r>
      <w:r w:rsidRPr="00B0447C">
        <w:rPr>
          <w:rFonts w:ascii="微软雅黑" w:hAnsi="微软雅黑" w:cs="宋体"/>
          <w:szCs w:val="21"/>
        </w:rPr>
        <w:t>21-22</w:t>
      </w:r>
      <w:r w:rsidRPr="00B0447C">
        <w:rPr>
          <w:rFonts w:ascii="微软雅黑" w:hAnsi="微软雅黑" w:cs="宋体" w:hint="eastAsia"/>
          <w:szCs w:val="21"/>
          <w:lang w:val="zh-CN"/>
        </w:rPr>
        <w:t>日深圳</w:t>
      </w:r>
    </w:p>
    <w:p w:rsidR="00623BC0" w:rsidRDefault="00623BC0" w:rsidP="00623BC0">
      <w:pPr>
        <w:spacing w:line="400" w:lineRule="exact"/>
        <w:rPr>
          <w:rFonts w:ascii="微软雅黑" w:cs="微软雅黑"/>
          <w:color w:val="000000"/>
          <w:szCs w:val="21"/>
        </w:rPr>
      </w:pPr>
      <w:r>
        <w:rPr>
          <w:rFonts w:ascii="微软雅黑" w:cs="微软雅黑" w:hint="eastAsia"/>
          <w:color w:val="000000"/>
          <w:szCs w:val="21"/>
          <w:shd w:val="clear" w:color="FFFFFF" w:fill="D9D9D9"/>
        </w:rPr>
        <w:t>【参加对象】</w:t>
      </w:r>
      <w:r>
        <w:rPr>
          <w:rFonts w:ascii="微软雅黑" w:cs="微软雅黑" w:hint="eastAsia"/>
          <w:color w:val="000000"/>
          <w:szCs w:val="21"/>
        </w:rPr>
        <w:t>研发总经理/副总、公司总工/技术总监、研发项目经理/产品经理、中试部经理、研发质量部经理、PMO（项目管理办公室）主任、走上管理岗位的技术人员等</w:t>
      </w:r>
    </w:p>
    <w:p w:rsidR="00623BC0" w:rsidRDefault="00623BC0" w:rsidP="00623BC0">
      <w:pPr>
        <w:spacing w:line="320" w:lineRule="exact"/>
        <w:rPr>
          <w:rFonts w:ascii="微软雅黑" w:cs="微软雅黑"/>
          <w:color w:val="000000"/>
          <w:szCs w:val="21"/>
        </w:rPr>
      </w:pPr>
      <w:r>
        <w:rPr>
          <w:rFonts w:ascii="微软雅黑" w:cs="微软雅黑" w:hint="eastAsia"/>
          <w:color w:val="000000"/>
          <w:szCs w:val="21"/>
          <w:shd w:val="clear" w:color="FFFFFF" w:fill="D9D9D9"/>
        </w:rPr>
        <w:t>【授课方式】</w:t>
      </w:r>
      <w:r>
        <w:rPr>
          <w:rFonts w:ascii="微软雅黑" w:cs="微软雅黑" w:hint="eastAsia"/>
          <w:color w:val="000000"/>
          <w:szCs w:val="21"/>
        </w:rPr>
        <w:t xml:space="preserve"> 案例分享、实务分析、互动讨论、项目模拟、培训游戏</w:t>
      </w:r>
    </w:p>
    <w:p w:rsidR="00623BC0" w:rsidRDefault="00623BC0" w:rsidP="00623BC0">
      <w:pPr>
        <w:spacing w:line="320" w:lineRule="exact"/>
        <w:rPr>
          <w:rFonts w:ascii="微软雅黑" w:cs="微软雅黑"/>
          <w:b/>
          <w:color w:val="FF0000"/>
          <w:szCs w:val="21"/>
        </w:rPr>
      </w:pPr>
      <w:r>
        <w:rPr>
          <w:rFonts w:ascii="微软雅黑" w:cs="微软雅黑" w:hint="eastAsia"/>
          <w:color w:val="000000"/>
          <w:szCs w:val="21"/>
          <w:shd w:val="clear" w:color="FFFFFF" w:fill="D9D9D9"/>
        </w:rPr>
        <w:t>【学习费用】</w:t>
      </w:r>
      <w:r>
        <w:rPr>
          <w:rFonts w:ascii="微软雅黑" w:cs="微软雅黑" w:hint="eastAsia"/>
          <w:color w:val="000000"/>
          <w:szCs w:val="21"/>
        </w:rPr>
        <w:t xml:space="preserve"> </w:t>
      </w:r>
      <w:r>
        <w:rPr>
          <w:rFonts w:ascii="微软雅黑" w:cs="微软雅黑" w:hint="eastAsia"/>
          <w:b/>
          <w:color w:val="FF0000"/>
          <w:szCs w:val="21"/>
        </w:rPr>
        <w:t>单独一人3200元，4980元买一赠一</w:t>
      </w:r>
      <w:r>
        <w:rPr>
          <w:rFonts w:ascii="微软雅黑" w:cs="微软雅黑" w:hint="eastAsia"/>
          <w:color w:val="000000"/>
          <w:szCs w:val="21"/>
        </w:rPr>
        <w:t>（含课程讲义、税费、茶点等）</w:t>
      </w:r>
    </w:p>
    <w:p w:rsidR="00623BC0" w:rsidRDefault="00623BC0" w:rsidP="00623BC0">
      <w:pPr>
        <w:spacing w:line="320" w:lineRule="exact"/>
        <w:rPr>
          <w:rFonts w:ascii="微软雅黑" w:cs="微软雅黑"/>
          <w:color w:val="000000"/>
          <w:szCs w:val="21"/>
        </w:rPr>
      </w:pPr>
      <w:r>
        <w:rPr>
          <w:rFonts w:ascii="微软雅黑" w:cs="微软雅黑" w:hint="eastAsia"/>
          <w:color w:val="000000"/>
          <w:szCs w:val="21"/>
          <w:shd w:val="clear" w:color="FFFFFF" w:fill="D9D9D9"/>
        </w:rPr>
        <w:t>【承办单位】</w:t>
      </w:r>
      <w:r>
        <w:rPr>
          <w:rFonts w:ascii="微软雅黑" w:cs="微软雅黑" w:hint="eastAsia"/>
          <w:color w:val="000000"/>
          <w:szCs w:val="21"/>
        </w:rPr>
        <w:t xml:space="preserve"> 企业学习网</w:t>
      </w:r>
    </w:p>
    <w:p w:rsidR="00623BC0" w:rsidRDefault="00623BC0" w:rsidP="00623BC0">
      <w:pPr>
        <w:spacing w:line="320" w:lineRule="exact"/>
        <w:rPr>
          <w:rFonts w:ascii="微软雅黑" w:cs="微软雅黑"/>
          <w:color w:val="000000"/>
          <w:szCs w:val="21"/>
        </w:rPr>
      </w:pPr>
      <w:r>
        <w:rPr>
          <w:rFonts w:ascii="微软雅黑" w:cs="微软雅黑" w:hint="eastAsia"/>
          <w:color w:val="000000"/>
          <w:szCs w:val="21"/>
          <w:shd w:val="clear" w:color="FFFFFF" w:fill="D9D9D9"/>
        </w:rPr>
        <w:t>【垂询热线】</w:t>
      </w:r>
      <w:r>
        <w:rPr>
          <w:rFonts w:ascii="微软雅黑" w:cs="微软雅黑" w:hint="eastAsia"/>
          <w:color w:val="000000"/>
          <w:szCs w:val="21"/>
        </w:rPr>
        <w:t xml:space="preserve"> </w:t>
      </w:r>
      <w:r>
        <w:rPr>
          <w:rFonts w:ascii="微软雅黑" w:cs="微软雅黑"/>
          <w:color w:val="000000"/>
          <w:szCs w:val="21"/>
        </w:rPr>
        <w:t>0755-6128</w:t>
      </w:r>
      <w:r w:rsidR="00D76DA1">
        <w:rPr>
          <w:rFonts w:ascii="微软雅黑" w:cs="微软雅黑" w:hint="eastAsia"/>
          <w:color w:val="000000"/>
          <w:szCs w:val="21"/>
        </w:rPr>
        <w:t>7172</w:t>
      </w:r>
      <w:r>
        <w:rPr>
          <w:rFonts w:ascii="微软雅黑" w:cs="微软雅黑"/>
          <w:color w:val="000000"/>
          <w:szCs w:val="21"/>
        </w:rPr>
        <w:t xml:space="preserve">    021-5</w:t>
      </w:r>
      <w:r w:rsidR="00D76DA1">
        <w:rPr>
          <w:rFonts w:ascii="微软雅黑" w:cs="微软雅黑" w:hint="eastAsia"/>
          <w:color w:val="000000"/>
          <w:szCs w:val="21"/>
        </w:rPr>
        <w:t>1036016</w:t>
      </w:r>
    </w:p>
    <w:p w:rsidR="00623BC0" w:rsidRDefault="00623BC0" w:rsidP="00623BC0">
      <w:pPr>
        <w:spacing w:line="320" w:lineRule="exact"/>
        <w:rPr>
          <w:rFonts w:ascii="微软雅黑" w:cs="微软雅黑"/>
          <w:color w:val="000000"/>
          <w:szCs w:val="21"/>
        </w:rPr>
      </w:pPr>
      <w:r>
        <w:rPr>
          <w:rFonts w:ascii="微软雅黑" w:cs="微软雅黑" w:hint="eastAsia"/>
          <w:color w:val="000000"/>
          <w:szCs w:val="21"/>
          <w:shd w:val="clear" w:color="FFFFFF" w:fill="D9D9D9"/>
        </w:rPr>
        <w:t>【电子邮箱】</w:t>
      </w:r>
      <w:r>
        <w:rPr>
          <w:rFonts w:ascii="微软雅黑" w:cs="微软雅黑" w:hint="eastAsia"/>
          <w:color w:val="000000"/>
          <w:szCs w:val="21"/>
        </w:rPr>
        <w:t xml:space="preserve"> </w:t>
      </w:r>
      <w:r w:rsidR="00D76DA1">
        <w:rPr>
          <w:rFonts w:ascii="微软雅黑" w:cs="微软雅黑" w:hint="eastAsia"/>
          <w:color w:val="000000"/>
          <w:szCs w:val="21"/>
        </w:rPr>
        <w:t>px2013@szyjqg.com</w:t>
      </w:r>
    </w:p>
    <w:p w:rsidR="00623BC0" w:rsidRDefault="00623BC0" w:rsidP="00623BC0">
      <w:pPr>
        <w:spacing w:line="320" w:lineRule="exact"/>
        <w:rPr>
          <w:rFonts w:ascii="微软雅黑" w:cs="微软雅黑"/>
          <w:color w:val="000000"/>
          <w:szCs w:val="21"/>
        </w:rPr>
      </w:pPr>
      <w:r>
        <w:rPr>
          <w:rFonts w:ascii="微软雅黑" w:cs="微软雅黑" w:hint="eastAsia"/>
          <w:color w:val="000000"/>
          <w:szCs w:val="21"/>
          <w:shd w:val="clear" w:color="FFFFFF" w:fill="D9D9D9"/>
        </w:rPr>
        <w:t>【值班手机】</w:t>
      </w:r>
      <w:r>
        <w:rPr>
          <w:rFonts w:ascii="微软雅黑" w:cs="微软雅黑" w:hint="eastAsia"/>
          <w:color w:val="000000"/>
          <w:szCs w:val="21"/>
        </w:rPr>
        <w:t xml:space="preserve"> 1</w:t>
      </w:r>
      <w:r w:rsidR="00D76DA1">
        <w:rPr>
          <w:rFonts w:ascii="微软雅黑" w:cs="微软雅黑" w:hint="eastAsia"/>
          <w:color w:val="000000"/>
          <w:szCs w:val="21"/>
        </w:rPr>
        <w:t>8969166818 陈先生          微信/QQ：9918065</w:t>
      </w:r>
      <w:r>
        <w:rPr>
          <w:rFonts w:ascii="微软雅黑" w:cs="微软雅黑" w:hint="eastAsia"/>
          <w:color w:val="000000"/>
          <w:szCs w:val="21"/>
        </w:rPr>
        <w:t xml:space="preserve"> </w:t>
      </w:r>
    </w:p>
    <w:p w:rsidR="00623BC0" w:rsidRDefault="00623BC0" w:rsidP="00623BC0">
      <w:pPr>
        <w:spacing w:line="500" w:lineRule="exact"/>
        <w:rPr>
          <w:rFonts w:ascii="微软雅黑" w:cs="微软雅黑"/>
          <w:color w:val="000000"/>
          <w:szCs w:val="21"/>
        </w:rPr>
      </w:pPr>
    </w:p>
    <w:p w:rsidR="00623BC0" w:rsidRPr="00B0447C" w:rsidRDefault="00623BC0" w:rsidP="00623BC0">
      <w:pPr>
        <w:spacing w:line="500" w:lineRule="exact"/>
        <w:rPr>
          <w:rFonts w:ascii="微软雅黑" w:hAnsi="微软雅黑" w:cs="Arial"/>
          <w:b/>
          <w:szCs w:val="21"/>
        </w:rPr>
      </w:pPr>
      <w:r w:rsidRPr="00B0447C">
        <w:rPr>
          <w:rFonts w:ascii="微软雅黑" w:hAnsi="微软雅黑" w:hint="eastAsia"/>
          <w:b/>
          <w:color w:val="000000"/>
          <w:szCs w:val="21"/>
          <w:lang w:val="zh-CN"/>
        </w:rPr>
        <w:t>课程背景：</w:t>
      </w:r>
    </w:p>
    <w:p w:rsidR="00623BC0" w:rsidRPr="00B0447C" w:rsidRDefault="00623BC0" w:rsidP="00623BC0">
      <w:pPr>
        <w:spacing w:line="500" w:lineRule="exact"/>
        <w:ind w:firstLine="420"/>
        <w:rPr>
          <w:rFonts w:ascii="微软雅黑" w:hAnsi="微软雅黑" w:cs="Arial"/>
          <w:szCs w:val="21"/>
        </w:rPr>
      </w:pPr>
      <w:r w:rsidRPr="00B0447C">
        <w:rPr>
          <w:rFonts w:ascii="微软雅黑" w:hAnsi="微软雅黑" w:cs="Arial"/>
          <w:szCs w:val="21"/>
        </w:rPr>
        <w:t>根据</w:t>
      </w:r>
      <w:r w:rsidRPr="00B0447C">
        <w:rPr>
          <w:rFonts w:ascii="微软雅黑" w:hAnsi="微软雅黑" w:cs="Arial" w:hint="eastAsia"/>
          <w:szCs w:val="21"/>
        </w:rPr>
        <w:t>我司</w:t>
      </w:r>
      <w:r w:rsidRPr="00B0447C">
        <w:rPr>
          <w:rFonts w:ascii="微软雅黑" w:hAnsi="微软雅黑" w:cs="Arial"/>
          <w:szCs w:val="21"/>
        </w:rPr>
        <w:t>多年从事研发管理咨询的经验发现中国企业95%以上的研发中基层主管都是从技术能力比较强的工程师中提拔起来的，很多刚刚走上管理岗位的研发人员</w:t>
      </w:r>
      <w:r w:rsidRPr="00B0447C">
        <w:rPr>
          <w:rFonts w:ascii="微软雅黑" w:hAnsi="微软雅黑" w:cs="Arial" w:hint="eastAsia"/>
          <w:szCs w:val="21"/>
        </w:rPr>
        <w:t>在从技术走向管理的过程中存在如下问题：</w:t>
      </w:r>
    </w:p>
    <w:p w:rsidR="00623BC0" w:rsidRPr="00B0447C" w:rsidRDefault="00623BC0" w:rsidP="00623BC0">
      <w:pPr>
        <w:widowControl w:val="0"/>
        <w:numPr>
          <w:ilvl w:val="0"/>
          <w:numId w:val="3"/>
        </w:numPr>
        <w:adjustRightInd/>
        <w:snapToGrid/>
        <w:spacing w:after="0" w:line="400" w:lineRule="exact"/>
        <w:jc w:val="both"/>
        <w:rPr>
          <w:rFonts w:ascii="微软雅黑" w:hAnsi="微软雅黑" w:cs="Arial"/>
          <w:szCs w:val="21"/>
        </w:rPr>
      </w:pPr>
      <w:r w:rsidRPr="00B0447C">
        <w:rPr>
          <w:rFonts w:ascii="微软雅黑" w:hAnsi="微软雅黑" w:cs="Arial"/>
          <w:szCs w:val="21"/>
        </w:rPr>
        <w:t>角色不能转换，</w:t>
      </w:r>
      <w:r w:rsidRPr="00B0447C">
        <w:rPr>
          <w:rFonts w:ascii="微软雅黑" w:hAnsi="微软雅黑" w:cs="Arial"/>
          <w:b/>
          <w:color w:val="0000FF"/>
          <w:szCs w:val="21"/>
        </w:rPr>
        <w:t>过度关注技术细节；</w:t>
      </w:r>
    </w:p>
    <w:p w:rsidR="00623BC0" w:rsidRPr="00B0447C" w:rsidRDefault="00623BC0" w:rsidP="00623BC0">
      <w:pPr>
        <w:widowControl w:val="0"/>
        <w:numPr>
          <w:ilvl w:val="0"/>
          <w:numId w:val="3"/>
        </w:numPr>
        <w:adjustRightInd/>
        <w:snapToGrid/>
        <w:spacing w:after="0" w:line="400" w:lineRule="exact"/>
        <w:jc w:val="both"/>
        <w:rPr>
          <w:rFonts w:ascii="微软雅黑" w:hAnsi="微软雅黑" w:cs="Arial"/>
          <w:szCs w:val="21"/>
        </w:rPr>
      </w:pPr>
      <w:r w:rsidRPr="00B0447C">
        <w:rPr>
          <w:rFonts w:ascii="微软雅黑" w:hAnsi="微软雅黑" w:cs="Arial"/>
          <w:szCs w:val="21"/>
        </w:rPr>
        <w:t>认真帮助下属可是他们并不买账；</w:t>
      </w:r>
    </w:p>
    <w:p w:rsidR="00623BC0" w:rsidRPr="00B0447C" w:rsidRDefault="00623BC0" w:rsidP="00623BC0">
      <w:pPr>
        <w:widowControl w:val="0"/>
        <w:numPr>
          <w:ilvl w:val="0"/>
          <w:numId w:val="3"/>
        </w:numPr>
        <w:adjustRightInd/>
        <w:snapToGrid/>
        <w:spacing w:after="0" w:line="400" w:lineRule="exact"/>
        <w:jc w:val="both"/>
        <w:rPr>
          <w:rFonts w:ascii="微软雅黑" w:hAnsi="微软雅黑" w:cs="Arial"/>
          <w:b/>
          <w:color w:val="0000FF"/>
          <w:szCs w:val="21"/>
        </w:rPr>
      </w:pPr>
      <w:r w:rsidRPr="00B0447C">
        <w:rPr>
          <w:rFonts w:ascii="微软雅黑" w:hAnsi="微软雅黑" w:cs="Arial"/>
          <w:b/>
          <w:color w:val="0000FF"/>
          <w:szCs w:val="21"/>
        </w:rPr>
        <w:t>凡事亲力亲为，忙得焦头烂额，可是上司却嫌效率太低；</w:t>
      </w:r>
    </w:p>
    <w:p w:rsidR="00623BC0" w:rsidRPr="00B0447C" w:rsidRDefault="00623BC0" w:rsidP="00623BC0">
      <w:pPr>
        <w:widowControl w:val="0"/>
        <w:numPr>
          <w:ilvl w:val="0"/>
          <w:numId w:val="3"/>
        </w:numPr>
        <w:adjustRightInd/>
        <w:snapToGrid/>
        <w:spacing w:after="0" w:line="400" w:lineRule="exact"/>
        <w:jc w:val="both"/>
        <w:rPr>
          <w:rFonts w:ascii="微软雅黑" w:hAnsi="微软雅黑" w:cs="Arial"/>
          <w:szCs w:val="21"/>
        </w:rPr>
      </w:pPr>
      <w:r w:rsidRPr="00B0447C">
        <w:rPr>
          <w:rFonts w:ascii="微软雅黑" w:hAnsi="微软雅黑" w:cs="Arial"/>
          <w:szCs w:val="21"/>
        </w:rPr>
        <w:t>希望下属多提意见，可是他们却什么都不说，不愿意承担责任；</w:t>
      </w:r>
    </w:p>
    <w:p w:rsidR="00623BC0" w:rsidRPr="00B0447C" w:rsidRDefault="00623BC0" w:rsidP="00623BC0">
      <w:pPr>
        <w:widowControl w:val="0"/>
        <w:numPr>
          <w:ilvl w:val="0"/>
          <w:numId w:val="3"/>
        </w:numPr>
        <w:adjustRightInd/>
        <w:snapToGrid/>
        <w:spacing w:after="0" w:line="400" w:lineRule="exact"/>
        <w:jc w:val="both"/>
        <w:rPr>
          <w:rFonts w:ascii="微软雅黑" w:hAnsi="微软雅黑" w:cs="Arial"/>
          <w:szCs w:val="21"/>
        </w:rPr>
      </w:pPr>
      <w:r w:rsidRPr="00B0447C">
        <w:rPr>
          <w:rFonts w:ascii="微软雅黑" w:hAnsi="微软雅黑" w:cs="Arial"/>
          <w:szCs w:val="21"/>
        </w:rPr>
        <w:t>上司让制定工作计划，可却无从下手；</w:t>
      </w:r>
    </w:p>
    <w:p w:rsidR="00623BC0" w:rsidRPr="00B0447C" w:rsidRDefault="00623BC0" w:rsidP="00623BC0">
      <w:pPr>
        <w:widowControl w:val="0"/>
        <w:numPr>
          <w:ilvl w:val="0"/>
          <w:numId w:val="3"/>
        </w:numPr>
        <w:adjustRightInd/>
        <w:snapToGrid/>
        <w:spacing w:after="0" w:line="400" w:lineRule="exact"/>
        <w:jc w:val="both"/>
        <w:rPr>
          <w:rFonts w:ascii="微软雅黑" w:hAnsi="微软雅黑" w:cs="Arial"/>
          <w:b/>
          <w:color w:val="0000FF"/>
          <w:szCs w:val="21"/>
        </w:rPr>
      </w:pPr>
      <w:r w:rsidRPr="00B0447C">
        <w:rPr>
          <w:rFonts w:ascii="微软雅黑" w:hAnsi="微软雅黑" w:cs="Arial"/>
          <w:b/>
          <w:color w:val="0000FF"/>
          <w:szCs w:val="21"/>
        </w:rPr>
        <w:lastRenderedPageBreak/>
        <w:t>不知道如何分派工作，如何领导团队，更不知道如何确保你的团队不出差错</w:t>
      </w:r>
      <w:r w:rsidRPr="00B0447C">
        <w:rPr>
          <w:rFonts w:ascii="微软雅黑" w:hAnsi="微软雅黑" w:cs="Arial" w:hint="eastAsia"/>
          <w:b/>
          <w:color w:val="0000FF"/>
          <w:szCs w:val="21"/>
        </w:rPr>
        <w:t>；</w:t>
      </w:r>
    </w:p>
    <w:p w:rsidR="00623BC0" w:rsidRPr="00B0447C" w:rsidRDefault="00623BC0" w:rsidP="00623BC0">
      <w:pPr>
        <w:widowControl w:val="0"/>
        <w:numPr>
          <w:ilvl w:val="0"/>
          <w:numId w:val="3"/>
        </w:numPr>
        <w:adjustRightInd/>
        <w:snapToGrid/>
        <w:spacing w:after="0" w:line="400" w:lineRule="exact"/>
        <w:jc w:val="both"/>
        <w:rPr>
          <w:rFonts w:ascii="微软雅黑" w:hAnsi="微软雅黑" w:cs="Arial"/>
          <w:szCs w:val="21"/>
        </w:rPr>
      </w:pPr>
      <w:r w:rsidRPr="00B0447C">
        <w:rPr>
          <w:rFonts w:ascii="微软雅黑" w:hAnsi="微软雅黑" w:cs="Arial"/>
          <w:szCs w:val="21"/>
        </w:rPr>
        <w:t>……</w:t>
      </w:r>
    </w:p>
    <w:p w:rsidR="00623BC0" w:rsidRPr="00B0447C" w:rsidRDefault="00623BC0" w:rsidP="00623BC0">
      <w:pPr>
        <w:spacing w:line="400" w:lineRule="exact"/>
        <w:ind w:left="420"/>
        <w:rPr>
          <w:rFonts w:ascii="微软雅黑" w:hAnsi="微软雅黑" w:cs="Arial"/>
          <w:szCs w:val="21"/>
        </w:rPr>
      </w:pPr>
      <w:r w:rsidRPr="00B0447C">
        <w:rPr>
          <w:rFonts w:ascii="微软雅黑" w:hAnsi="微软雅黑" w:cs="Arial" w:hint="eastAsia"/>
          <w:szCs w:val="21"/>
        </w:rPr>
        <w:t>这些问题</w:t>
      </w:r>
      <w:r w:rsidRPr="00B0447C">
        <w:rPr>
          <w:rFonts w:ascii="微软雅黑" w:hAnsi="微软雅黑" w:cs="Arial"/>
          <w:szCs w:val="21"/>
        </w:rPr>
        <w:t>致使</w:t>
      </w:r>
      <w:r w:rsidRPr="00B0447C">
        <w:rPr>
          <w:rFonts w:ascii="微软雅黑" w:hAnsi="微软雅黑" w:cs="Arial" w:hint="eastAsia"/>
          <w:szCs w:val="21"/>
        </w:rPr>
        <w:t>走上管理工作岗位的技术人员</w:t>
      </w:r>
      <w:r w:rsidRPr="00B0447C">
        <w:rPr>
          <w:rFonts w:ascii="微软雅黑" w:hAnsi="微软雅黑" w:cs="Arial"/>
          <w:szCs w:val="21"/>
        </w:rPr>
        <w:t>疲惫不堪却还不能有效达到整体目标。</w:t>
      </w:r>
    </w:p>
    <w:p w:rsidR="00623BC0" w:rsidRDefault="00623BC0" w:rsidP="00623BC0">
      <w:pPr>
        <w:spacing w:line="400" w:lineRule="exact"/>
        <w:ind w:firstLine="420"/>
        <w:rPr>
          <w:rFonts w:ascii="微软雅黑" w:hAnsi="微软雅黑" w:cs="Arial"/>
          <w:b/>
          <w:color w:val="0000FF"/>
          <w:szCs w:val="21"/>
        </w:rPr>
      </w:pPr>
      <w:r w:rsidRPr="00B0447C">
        <w:rPr>
          <w:rFonts w:ascii="微软雅黑" w:hAnsi="微软雅黑" w:cs="Arial"/>
          <w:szCs w:val="21"/>
        </w:rPr>
        <w:t>从一名只对技术负责的技术人员转变为对全流程负责的项目经理和对某一专业领域负责的部门经理，在这个转变的过程中，</w:t>
      </w:r>
      <w:r w:rsidRPr="00B0447C">
        <w:rPr>
          <w:rFonts w:ascii="微软雅黑" w:hAnsi="微软雅黑" w:cs="Arial"/>
          <w:b/>
          <w:color w:val="0000FF"/>
          <w:szCs w:val="21"/>
        </w:rPr>
        <w:t>技术人员要实现哪些蜕变、要掌握哪些管理技能、如何培养自己的领导力等是本课程重点探讨的内容。</w:t>
      </w:r>
    </w:p>
    <w:p w:rsidR="00623BC0" w:rsidRDefault="00623BC0" w:rsidP="005026E1">
      <w:pPr>
        <w:spacing w:line="400" w:lineRule="exact"/>
        <w:rPr>
          <w:rFonts w:ascii="微软雅黑" w:hAnsi="微软雅黑" w:cs="Arial"/>
          <w:b/>
          <w:szCs w:val="21"/>
        </w:rPr>
      </w:pPr>
    </w:p>
    <w:p w:rsidR="00623BC0" w:rsidRPr="00B0447C" w:rsidRDefault="00623BC0" w:rsidP="00623BC0">
      <w:pPr>
        <w:spacing w:line="400" w:lineRule="exact"/>
        <w:ind w:firstLine="420"/>
        <w:rPr>
          <w:rFonts w:ascii="微软雅黑" w:hAnsi="微软雅黑" w:cs="Arial"/>
          <w:b/>
          <w:szCs w:val="21"/>
        </w:rPr>
      </w:pPr>
      <w:r w:rsidRPr="00B0447C">
        <w:rPr>
          <w:rFonts w:ascii="微软雅黑" w:hAnsi="微软雅黑" w:cs="Arial" w:hint="eastAsia"/>
          <w:b/>
          <w:szCs w:val="21"/>
        </w:rPr>
        <w:t>培训收益：</w:t>
      </w:r>
    </w:p>
    <w:p w:rsidR="00623BC0" w:rsidRPr="00B0447C" w:rsidRDefault="00623BC0" w:rsidP="00623BC0">
      <w:pPr>
        <w:widowControl w:val="0"/>
        <w:numPr>
          <w:ilvl w:val="0"/>
          <w:numId w:val="4"/>
        </w:numPr>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分享讲师500多场研发管理培训的专业经验，通过现场的互动帮助学员理清走向管理的困惑</w:t>
      </w:r>
    </w:p>
    <w:p w:rsidR="00623BC0" w:rsidRPr="00B0447C" w:rsidRDefault="00623BC0" w:rsidP="00623BC0">
      <w:pPr>
        <w:widowControl w:val="0"/>
        <w:numPr>
          <w:ilvl w:val="0"/>
          <w:numId w:val="4"/>
        </w:numPr>
        <w:spacing w:after="0" w:line="400" w:lineRule="exact"/>
        <w:jc w:val="both"/>
        <w:rPr>
          <w:rFonts w:ascii="微软雅黑" w:hAnsi="微软雅黑" w:cs="Arial"/>
          <w:color w:val="000000"/>
          <w:szCs w:val="21"/>
        </w:rPr>
      </w:pPr>
      <w:r w:rsidRPr="00B0447C">
        <w:rPr>
          <w:rFonts w:ascii="微软雅黑" w:hAnsi="微软雅黑" w:cs="Arial"/>
          <w:color w:val="000000"/>
          <w:szCs w:val="21"/>
        </w:rPr>
        <w:t>总结和分析技术人员从技术走向管理过程中常见的问题</w:t>
      </w:r>
    </w:p>
    <w:p w:rsidR="00623BC0" w:rsidRPr="00B0447C" w:rsidRDefault="00623BC0" w:rsidP="00623BC0">
      <w:pPr>
        <w:widowControl w:val="0"/>
        <w:numPr>
          <w:ilvl w:val="0"/>
          <w:numId w:val="4"/>
        </w:numPr>
        <w:spacing w:after="0" w:line="400" w:lineRule="exact"/>
        <w:jc w:val="both"/>
        <w:rPr>
          <w:rFonts w:ascii="微软雅黑" w:hAnsi="微软雅黑" w:cs="Arial"/>
          <w:color w:val="000000"/>
          <w:szCs w:val="21"/>
        </w:rPr>
      </w:pPr>
      <w:r w:rsidRPr="00B0447C">
        <w:rPr>
          <w:rFonts w:ascii="微软雅黑" w:hAnsi="微软雅黑" w:cs="Arial"/>
          <w:color w:val="000000"/>
          <w:szCs w:val="21"/>
        </w:rPr>
        <w:t>掌握实现从技术走向管理的过程中要实现的几个转变</w:t>
      </w:r>
    </w:p>
    <w:p w:rsidR="00623BC0" w:rsidRPr="00B0447C" w:rsidRDefault="00623BC0" w:rsidP="00623BC0">
      <w:pPr>
        <w:widowControl w:val="0"/>
        <w:numPr>
          <w:ilvl w:val="0"/>
          <w:numId w:val="4"/>
        </w:numPr>
        <w:spacing w:after="0" w:line="400" w:lineRule="exact"/>
        <w:jc w:val="both"/>
        <w:rPr>
          <w:rFonts w:ascii="微软雅黑" w:hAnsi="微软雅黑" w:cs="Arial"/>
          <w:b/>
          <w:color w:val="0000FF"/>
          <w:szCs w:val="21"/>
        </w:rPr>
      </w:pPr>
      <w:r w:rsidRPr="00B0447C">
        <w:rPr>
          <w:rFonts w:ascii="微软雅黑" w:hAnsi="微软雅黑" w:cs="Arial" w:hint="eastAsia"/>
          <w:color w:val="000000"/>
          <w:szCs w:val="21"/>
        </w:rPr>
        <w:t>了解</w:t>
      </w:r>
      <w:r w:rsidRPr="00B0447C">
        <w:rPr>
          <w:rFonts w:ascii="微软雅黑" w:hAnsi="微软雅黑" w:cs="Arial"/>
          <w:color w:val="000000"/>
          <w:szCs w:val="21"/>
        </w:rPr>
        <w:t>从技术走向管理</w:t>
      </w:r>
      <w:r w:rsidRPr="00B0447C">
        <w:rPr>
          <w:rFonts w:ascii="微软雅黑" w:hAnsi="微软雅黑" w:cs="Arial" w:hint="eastAsia"/>
          <w:color w:val="000000"/>
          <w:szCs w:val="21"/>
        </w:rPr>
        <w:t>的</w:t>
      </w:r>
      <w:r w:rsidRPr="00B0447C">
        <w:rPr>
          <w:rFonts w:ascii="微软雅黑" w:hAnsi="微软雅黑" w:cs="Arial" w:hint="eastAsia"/>
          <w:b/>
          <w:color w:val="0000FF"/>
          <w:szCs w:val="21"/>
        </w:rPr>
        <w:t>五</w:t>
      </w:r>
      <w:r w:rsidRPr="00B0447C">
        <w:rPr>
          <w:rFonts w:ascii="微软雅黑" w:hAnsi="微软雅黑" w:cs="Arial"/>
          <w:b/>
          <w:color w:val="0000FF"/>
          <w:szCs w:val="21"/>
        </w:rPr>
        <w:t>个好习惯（</w:t>
      </w:r>
      <w:r w:rsidRPr="00B0447C">
        <w:rPr>
          <w:rFonts w:ascii="微软雅黑" w:hAnsi="微软雅黑" w:cs="Arial" w:hint="eastAsia"/>
          <w:b/>
          <w:color w:val="0000FF"/>
          <w:szCs w:val="21"/>
        </w:rPr>
        <w:t>成</w:t>
      </w:r>
      <w:r w:rsidRPr="00B0447C">
        <w:rPr>
          <w:rFonts w:ascii="微软雅黑" w:hAnsi="微软雅黑" w:cs="Arial"/>
          <w:b/>
          <w:color w:val="0000FF"/>
          <w:szCs w:val="21"/>
        </w:rPr>
        <w:t>果导向、综观全局、聚焦重点</w:t>
      </w:r>
      <w:r w:rsidRPr="00B0447C">
        <w:rPr>
          <w:rFonts w:ascii="微软雅黑" w:hAnsi="微软雅黑" w:cs="Arial" w:hint="eastAsia"/>
          <w:b/>
          <w:color w:val="0000FF"/>
          <w:szCs w:val="21"/>
        </w:rPr>
        <w:t>、</w:t>
      </w:r>
      <w:r w:rsidRPr="00B0447C">
        <w:rPr>
          <w:rFonts w:ascii="微软雅黑" w:hAnsi="微软雅黑" w:cs="Arial"/>
          <w:b/>
          <w:color w:val="0000FF"/>
          <w:szCs w:val="21"/>
        </w:rPr>
        <w:t>发挥优势、集思广益）</w:t>
      </w:r>
    </w:p>
    <w:p w:rsidR="00623BC0" w:rsidRPr="00B0447C" w:rsidRDefault="00623BC0" w:rsidP="00623BC0">
      <w:pPr>
        <w:widowControl w:val="0"/>
        <w:numPr>
          <w:ilvl w:val="0"/>
          <w:numId w:val="4"/>
        </w:numPr>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掌握与领导沟通的方法技巧</w:t>
      </w:r>
    </w:p>
    <w:p w:rsidR="00623BC0" w:rsidRPr="00B0447C" w:rsidRDefault="00623BC0" w:rsidP="00623BC0">
      <w:pPr>
        <w:widowControl w:val="0"/>
        <w:numPr>
          <w:ilvl w:val="0"/>
          <w:numId w:val="4"/>
        </w:numPr>
        <w:spacing w:after="0" w:line="400" w:lineRule="exact"/>
        <w:jc w:val="both"/>
        <w:rPr>
          <w:rFonts w:ascii="微软雅黑" w:hAnsi="微软雅黑" w:cs="Arial"/>
          <w:b/>
          <w:color w:val="0000FF"/>
          <w:szCs w:val="21"/>
        </w:rPr>
      </w:pPr>
      <w:r w:rsidRPr="00B0447C">
        <w:rPr>
          <w:rFonts w:ascii="微软雅黑" w:hAnsi="微软雅黑" w:cs="Arial"/>
          <w:color w:val="000000"/>
          <w:szCs w:val="21"/>
        </w:rPr>
        <w:t>掌握走上管理工作岗位后需要掌握的</w:t>
      </w:r>
      <w:r w:rsidRPr="00B0447C">
        <w:rPr>
          <w:rFonts w:ascii="微软雅黑" w:hAnsi="微软雅黑" w:cs="Arial"/>
          <w:b/>
          <w:color w:val="0000FF"/>
          <w:szCs w:val="21"/>
        </w:rPr>
        <w:t>四个核心管理技能（目标与计划、组织与分派工作、控制与纠偏、领导与激励）</w:t>
      </w:r>
    </w:p>
    <w:p w:rsidR="00623BC0" w:rsidRPr="00B0447C" w:rsidRDefault="00623BC0" w:rsidP="00623BC0">
      <w:pPr>
        <w:widowControl w:val="0"/>
        <w:numPr>
          <w:ilvl w:val="0"/>
          <w:numId w:val="4"/>
        </w:numPr>
        <w:spacing w:after="0" w:line="400" w:lineRule="exact"/>
        <w:jc w:val="both"/>
        <w:rPr>
          <w:rFonts w:ascii="微软雅黑" w:hAnsi="微软雅黑" w:cs="Arial"/>
          <w:color w:val="000000"/>
          <w:szCs w:val="21"/>
        </w:rPr>
      </w:pPr>
      <w:r w:rsidRPr="00B0447C">
        <w:rPr>
          <w:rFonts w:ascii="微软雅黑" w:hAnsi="微软雅黑" w:cs="Arial"/>
          <w:bCs/>
          <w:color w:val="000000"/>
          <w:szCs w:val="21"/>
        </w:rPr>
        <w:t>了解成功实现从技术走向管理转变的几个关键要素</w:t>
      </w:r>
    </w:p>
    <w:p w:rsidR="00623BC0" w:rsidRPr="00B0447C" w:rsidRDefault="00623BC0" w:rsidP="00623BC0">
      <w:pPr>
        <w:widowControl w:val="0"/>
        <w:numPr>
          <w:ilvl w:val="0"/>
          <w:numId w:val="4"/>
        </w:numPr>
        <w:spacing w:after="0" w:line="400" w:lineRule="exact"/>
        <w:jc w:val="both"/>
        <w:rPr>
          <w:rFonts w:ascii="微软雅黑" w:hAnsi="微软雅黑" w:cs="Arial"/>
          <w:b/>
          <w:color w:val="0000FF"/>
          <w:szCs w:val="21"/>
        </w:rPr>
      </w:pPr>
      <w:r w:rsidRPr="00B0447C">
        <w:rPr>
          <w:rFonts w:ascii="微软雅黑" w:hAnsi="微软雅黑" w:cs="Arial" w:hint="eastAsia"/>
          <w:b/>
          <w:color w:val="0000FF"/>
          <w:szCs w:val="21"/>
        </w:rPr>
        <w:t>分享讲师20多个咨询项目的研发管理的案例资料（模板、表格、样例</w:t>
      </w:r>
      <w:r w:rsidRPr="00B0447C">
        <w:rPr>
          <w:rFonts w:ascii="微软雅黑" w:hAnsi="微软雅黑" w:cs="Arial"/>
          <w:b/>
          <w:color w:val="0000FF"/>
          <w:szCs w:val="21"/>
        </w:rPr>
        <w:t>……</w:t>
      </w:r>
      <w:r w:rsidRPr="00B0447C">
        <w:rPr>
          <w:rFonts w:ascii="微软雅黑" w:hAnsi="微软雅黑" w:cs="Arial" w:hint="eastAsia"/>
          <w:b/>
          <w:color w:val="0000FF"/>
          <w:szCs w:val="21"/>
        </w:rPr>
        <w:t>），帮助学员制定Action Plan，使得学员参训后回到自己的公司能够很好实践</w:t>
      </w:r>
    </w:p>
    <w:p w:rsidR="00623BC0" w:rsidRPr="00B0447C" w:rsidRDefault="00623BC0" w:rsidP="00623BC0">
      <w:pPr>
        <w:spacing w:line="400" w:lineRule="exact"/>
        <w:rPr>
          <w:rFonts w:ascii="微软雅黑" w:hAnsi="微软雅黑" w:cs="Arial"/>
          <w:b/>
          <w:bCs/>
          <w:szCs w:val="21"/>
        </w:rPr>
      </w:pPr>
      <w:bookmarkStart w:id="0" w:name="_Toc152500294"/>
      <w:bookmarkStart w:id="1" w:name="_Toc153081314"/>
      <w:r w:rsidRPr="00B0447C">
        <w:rPr>
          <w:rFonts w:ascii="微软雅黑" w:hAnsi="微软雅黑" w:cs="Arial" w:hint="eastAsia"/>
          <w:b/>
          <w:bCs/>
          <w:noProof/>
          <w:szCs w:val="21"/>
        </w:rPr>
        <w:t>讲师资历：</w:t>
      </w:r>
    </w:p>
    <w:bookmarkEnd w:id="0"/>
    <w:bookmarkEnd w:id="1"/>
    <w:p w:rsidR="00623BC0" w:rsidRPr="00B0447C" w:rsidRDefault="00623BC0" w:rsidP="00623BC0">
      <w:pPr>
        <w:spacing w:line="400" w:lineRule="exact"/>
        <w:rPr>
          <w:rFonts w:ascii="微软雅黑" w:hAnsi="微软雅黑" w:cs="Arial"/>
          <w:b/>
          <w:bCs/>
          <w:szCs w:val="21"/>
        </w:rPr>
      </w:pPr>
      <w:r w:rsidRPr="00B0447C">
        <w:rPr>
          <w:rFonts w:ascii="微软雅黑" w:hAnsi="微软雅黑" w:cs="Arial" w:hint="eastAsia"/>
          <w:b/>
          <w:bCs/>
          <w:szCs w:val="21"/>
        </w:rPr>
        <w:t>Giles</w:t>
      </w:r>
      <w:r w:rsidRPr="00B0447C">
        <w:rPr>
          <w:rFonts w:ascii="微软雅黑" w:hAnsi="微软雅黑" w:cs="Arial"/>
          <w:b/>
          <w:bCs/>
          <w:szCs w:val="21"/>
        </w:rPr>
        <w:t>：研发咨询资深顾问 PDMA（美国产品开发管理协会</w:t>
      </w:r>
      <w:r w:rsidR="00A94A26">
        <w:fldChar w:fldCharType="begin"/>
      </w:r>
      <w:r>
        <w:instrText>HYPERLINK "http://www.pdma.org"</w:instrText>
      </w:r>
      <w:r w:rsidR="00A94A26">
        <w:fldChar w:fldCharType="separate"/>
      </w:r>
      <w:r w:rsidRPr="00B0447C">
        <w:rPr>
          <w:rStyle w:val="a5"/>
          <w:rFonts w:ascii="微软雅黑" w:hAnsi="微软雅黑" w:cs="Arial" w:hint="eastAsia"/>
          <w:b/>
          <w:bCs/>
          <w:szCs w:val="21"/>
        </w:rPr>
        <w:t>www.pdma.org</w:t>
      </w:r>
      <w:r w:rsidR="00A94A26">
        <w:fldChar w:fldCharType="end"/>
      </w:r>
      <w:r w:rsidRPr="00B0447C">
        <w:rPr>
          <w:rFonts w:ascii="微软雅黑" w:hAnsi="微软雅黑" w:cs="Arial"/>
          <w:b/>
          <w:bCs/>
          <w:szCs w:val="21"/>
        </w:rPr>
        <w:t xml:space="preserve">）会员 </w:t>
      </w:r>
    </w:p>
    <w:p w:rsidR="00623BC0" w:rsidRPr="00B0447C" w:rsidRDefault="00623BC0" w:rsidP="00623BC0">
      <w:pPr>
        <w:spacing w:line="400" w:lineRule="exact"/>
        <w:ind w:left="420" w:firstLine="420"/>
        <w:rPr>
          <w:rFonts w:ascii="微软雅黑" w:hAnsi="微软雅黑" w:cs="Arial"/>
          <w:b/>
          <w:bCs/>
          <w:szCs w:val="21"/>
        </w:rPr>
      </w:pPr>
      <w:r w:rsidRPr="00B0447C">
        <w:rPr>
          <w:rFonts w:ascii="微软雅黑" w:hAnsi="微软雅黑" w:cs="Arial"/>
          <w:b/>
          <w:bCs/>
          <w:szCs w:val="21"/>
        </w:rPr>
        <w:t xml:space="preserve">《PDMA新产品开发手册》中文版主译 　清华大学研发管理特聘教授　</w:t>
      </w:r>
    </w:p>
    <w:p w:rsidR="00623BC0" w:rsidRPr="00B0447C" w:rsidRDefault="00623BC0" w:rsidP="00623BC0">
      <w:pPr>
        <w:widowControl w:val="0"/>
        <w:numPr>
          <w:ilvl w:val="0"/>
          <w:numId w:val="2"/>
        </w:numPr>
        <w:adjustRightInd/>
        <w:snapToGrid/>
        <w:spacing w:after="0" w:line="400" w:lineRule="exact"/>
        <w:jc w:val="both"/>
        <w:rPr>
          <w:rFonts w:ascii="微软雅黑" w:hAnsi="微软雅黑" w:cs="Arial"/>
          <w:b/>
          <w:szCs w:val="21"/>
        </w:rPr>
      </w:pPr>
      <w:r w:rsidRPr="00B0447C">
        <w:rPr>
          <w:rFonts w:ascii="微软雅黑" w:hAnsi="微软雅黑" w:cs="Arial"/>
          <w:b/>
          <w:szCs w:val="21"/>
        </w:rPr>
        <w:t>专业背景：</w:t>
      </w:r>
    </w:p>
    <w:p w:rsidR="00623BC0" w:rsidRPr="00B0447C" w:rsidRDefault="00623BC0" w:rsidP="00623BC0">
      <w:pPr>
        <w:spacing w:line="400" w:lineRule="exact"/>
        <w:ind w:firstLine="420"/>
        <w:rPr>
          <w:rFonts w:ascii="微软雅黑" w:hAnsi="微软雅黑" w:cs="Arial"/>
          <w:szCs w:val="21"/>
        </w:rPr>
      </w:pPr>
      <w:r w:rsidRPr="00B0447C">
        <w:rPr>
          <w:rFonts w:ascii="微软雅黑" w:hAnsi="微软雅黑" w:cs="Arial" w:hint="eastAsia"/>
          <w:szCs w:val="21"/>
        </w:rPr>
        <w:t>十</w:t>
      </w:r>
      <w:r w:rsidRPr="00B0447C">
        <w:rPr>
          <w:rFonts w:ascii="微软雅黑" w:hAnsi="微软雅黑" w:cs="Arial" w:hint="eastAsia"/>
          <w:szCs w:val="21"/>
          <w:lang w:val="zh-CN"/>
        </w:rPr>
        <w:t>多</w:t>
      </w:r>
      <w:r w:rsidRPr="00B0447C">
        <w:rPr>
          <w:rFonts w:ascii="微软雅黑" w:hAnsi="微软雅黑" w:cs="Arial"/>
          <w:szCs w:val="21"/>
          <w:lang w:val="zh-CN"/>
        </w:rPr>
        <w:t>年高科技企业研发管理实践，</w:t>
      </w:r>
      <w:r w:rsidRPr="00B0447C">
        <w:rPr>
          <w:rFonts w:ascii="微软雅黑" w:hAnsi="微软雅黑" w:cs="Arial" w:hint="eastAsia"/>
          <w:szCs w:val="21"/>
          <w:lang w:val="zh-CN"/>
        </w:rPr>
        <w:t>典型的在企业实践中从技术走向管理的管理专家。</w:t>
      </w:r>
      <w:r w:rsidRPr="00B0447C">
        <w:rPr>
          <w:rFonts w:ascii="微软雅黑" w:hAnsi="微软雅黑" w:cs="Arial"/>
          <w:szCs w:val="21"/>
          <w:lang w:val="zh-CN"/>
        </w:rPr>
        <w:t>在某著名</w:t>
      </w:r>
      <w:r w:rsidRPr="00B0447C">
        <w:rPr>
          <w:rFonts w:ascii="微软雅黑" w:hAnsi="微软雅黑" w:cs="Arial" w:hint="eastAsia"/>
          <w:szCs w:val="21"/>
          <w:lang w:val="zh-CN"/>
        </w:rPr>
        <w:t>通信</w:t>
      </w:r>
      <w:r w:rsidRPr="00B0447C">
        <w:rPr>
          <w:rFonts w:ascii="微软雅黑" w:hAnsi="微软雅黑" w:cs="Arial"/>
          <w:szCs w:val="21"/>
          <w:lang w:val="zh-CN"/>
        </w:rPr>
        <w:t>公司工作期间</w:t>
      </w:r>
      <w:r w:rsidRPr="00B0447C">
        <w:rPr>
          <w:rFonts w:ascii="微软雅黑" w:hAnsi="微软雅黑" w:cs="Arial" w:hint="eastAsia"/>
          <w:szCs w:val="21"/>
          <w:lang w:val="zh-CN"/>
        </w:rPr>
        <w:t>，作为硬件工程师、软件工程师和系统工程师（系统总体设计总工）</w:t>
      </w:r>
      <w:r w:rsidRPr="00B0447C">
        <w:rPr>
          <w:rFonts w:ascii="微软雅黑" w:hAnsi="微软雅黑" w:hint="eastAsia"/>
          <w:color w:val="000000"/>
          <w:szCs w:val="21"/>
        </w:rPr>
        <w:t>参与过多个小型、大型项目开发，有五年具体产品开发经验，承担过多个项目的管理工作，担任过研发项目管理部经理、研发管理办经理、技术管理部副总经理、研发IT中心主任，经历并参与主持了此公司研发管理（包括研发流程管理、研发项目管理、研发人力资源管理、研发IT管理等模块）混乱到规范化建设的全过程。</w:t>
      </w:r>
      <w:r w:rsidRPr="00B0447C">
        <w:rPr>
          <w:rFonts w:ascii="微软雅黑" w:hAnsi="微软雅黑" w:cs="Arial"/>
          <w:szCs w:val="21"/>
          <w:lang w:val="zh-CN"/>
        </w:rPr>
        <w:t>1998年开始长期与国际顶尖咨询顾问一起工作，</w:t>
      </w:r>
      <w:r w:rsidRPr="00B0447C">
        <w:rPr>
          <w:rFonts w:ascii="微软雅黑" w:hAnsi="微软雅黑" w:hint="eastAsia"/>
          <w:color w:val="000000"/>
          <w:szCs w:val="21"/>
        </w:rPr>
        <w:t>并作为第一批核心小组成员与国际著名的咨询公司合作主导了研发管理变革项目及其母项目公司级IT规划项目</w:t>
      </w:r>
      <w:r w:rsidRPr="00B0447C">
        <w:rPr>
          <w:rFonts w:ascii="微软雅黑" w:hAnsi="微软雅黑" w:cs="Arial"/>
          <w:szCs w:val="21"/>
          <w:lang w:val="zh-CN"/>
        </w:rPr>
        <w:t>，同时兼任该公司高级讲师</w:t>
      </w:r>
      <w:r w:rsidRPr="00B0447C">
        <w:rPr>
          <w:rFonts w:ascii="微软雅黑" w:hAnsi="微软雅黑" w:cs="Arial" w:hint="eastAsia"/>
          <w:szCs w:val="21"/>
          <w:lang w:val="zh-CN"/>
        </w:rPr>
        <w:t>，负责企业文化建设在研发的推进和落地工作</w:t>
      </w:r>
      <w:r w:rsidRPr="00B0447C">
        <w:rPr>
          <w:rFonts w:ascii="微软雅黑" w:hAnsi="微软雅黑" w:cs="Arial"/>
          <w:szCs w:val="21"/>
          <w:lang w:val="zh-CN"/>
        </w:rPr>
        <w:t>。</w:t>
      </w:r>
    </w:p>
    <w:p w:rsidR="00623BC0" w:rsidRPr="00B0447C" w:rsidRDefault="00623BC0" w:rsidP="00623BC0">
      <w:pPr>
        <w:widowControl w:val="0"/>
        <w:numPr>
          <w:ilvl w:val="0"/>
          <w:numId w:val="2"/>
        </w:numPr>
        <w:adjustRightInd/>
        <w:snapToGrid/>
        <w:spacing w:after="0" w:line="400" w:lineRule="exact"/>
        <w:jc w:val="both"/>
        <w:rPr>
          <w:rFonts w:ascii="微软雅黑" w:hAnsi="微软雅黑" w:cs="Arial"/>
          <w:b/>
          <w:szCs w:val="21"/>
        </w:rPr>
      </w:pPr>
      <w:r w:rsidRPr="00B0447C">
        <w:rPr>
          <w:rFonts w:ascii="微软雅黑" w:hAnsi="微软雅黑" w:cs="Arial"/>
          <w:b/>
          <w:szCs w:val="21"/>
        </w:rPr>
        <w:lastRenderedPageBreak/>
        <w:t>研发管理咨询经验</w:t>
      </w:r>
    </w:p>
    <w:p w:rsidR="00623BC0" w:rsidRPr="00B0447C" w:rsidRDefault="00623BC0" w:rsidP="00623BC0">
      <w:pPr>
        <w:spacing w:line="400" w:lineRule="exact"/>
        <w:ind w:left="96" w:firstLine="326"/>
        <w:rPr>
          <w:rFonts w:ascii="微软雅黑" w:hAnsi="微软雅黑" w:cs="Arial"/>
          <w:szCs w:val="21"/>
          <w:lang w:val="zh-CN"/>
        </w:rPr>
      </w:pPr>
      <w:r w:rsidRPr="00B0447C">
        <w:rPr>
          <w:rFonts w:ascii="微软雅黑" w:hAnsi="微软雅黑" w:cs="Arial"/>
          <w:szCs w:val="21"/>
          <w:lang w:val="zh-CN"/>
        </w:rPr>
        <w:t>曾作为项目总监、项目经理主导了10多个研发管理咨询项目，帮助这些企业全面建立研发管理体系（包括流程、组织、绩效、IT），有效地提升了这些公司的研发管理和创新能力，典型客户如下：</w:t>
      </w:r>
    </w:p>
    <w:p w:rsidR="00623BC0" w:rsidRPr="00B0447C" w:rsidRDefault="00623BC0" w:rsidP="00623BC0">
      <w:pPr>
        <w:pStyle w:val="a6"/>
        <w:numPr>
          <w:ilvl w:val="0"/>
          <w:numId w:val="5"/>
        </w:numPr>
        <w:spacing w:before="0" w:beforeAutospacing="0" w:after="0" w:afterAutospacing="0" w:line="400" w:lineRule="exact"/>
        <w:rPr>
          <w:rFonts w:ascii="微软雅黑" w:eastAsia="微软雅黑" w:hAnsi="微软雅黑" w:cs="Arial"/>
          <w:color w:val="auto"/>
          <w:sz w:val="21"/>
          <w:szCs w:val="21"/>
          <w:lang w:val="zh-CN"/>
        </w:rPr>
      </w:pPr>
      <w:r w:rsidRPr="00B0447C">
        <w:rPr>
          <w:rFonts w:ascii="微软雅黑" w:eastAsia="微软雅黑" w:hAnsi="微软雅黑" w:cs="Arial" w:hint="eastAsia"/>
          <w:color w:val="auto"/>
          <w:sz w:val="21"/>
          <w:szCs w:val="21"/>
          <w:lang w:val="zh-CN"/>
        </w:rPr>
        <w:t>最大专业打印机供应商北洋电气</w:t>
      </w:r>
    </w:p>
    <w:p w:rsidR="00623BC0" w:rsidRPr="00B0447C" w:rsidRDefault="00623BC0" w:rsidP="00623BC0">
      <w:pPr>
        <w:pStyle w:val="a6"/>
        <w:numPr>
          <w:ilvl w:val="0"/>
          <w:numId w:val="5"/>
        </w:numPr>
        <w:spacing w:before="0" w:beforeAutospacing="0" w:after="0" w:afterAutospacing="0" w:line="400" w:lineRule="exact"/>
        <w:rPr>
          <w:rFonts w:ascii="微软雅黑" w:eastAsia="微软雅黑" w:hAnsi="微软雅黑" w:cs="Arial"/>
          <w:color w:val="auto"/>
          <w:sz w:val="21"/>
          <w:szCs w:val="21"/>
          <w:lang w:val="zh-CN"/>
        </w:rPr>
      </w:pPr>
      <w:r w:rsidRPr="00B0447C">
        <w:rPr>
          <w:rFonts w:ascii="微软雅黑" w:eastAsia="微软雅黑" w:hAnsi="微软雅黑" w:cs="Arial" w:hint="eastAsia"/>
          <w:color w:val="auto"/>
          <w:sz w:val="21"/>
          <w:szCs w:val="21"/>
          <w:lang w:val="zh-CN"/>
        </w:rPr>
        <w:t>信利国际有限公司</w:t>
      </w:r>
    </w:p>
    <w:p w:rsidR="00623BC0" w:rsidRPr="00B0447C" w:rsidRDefault="00623BC0" w:rsidP="00623BC0">
      <w:pPr>
        <w:pStyle w:val="a6"/>
        <w:numPr>
          <w:ilvl w:val="0"/>
          <w:numId w:val="5"/>
        </w:numPr>
        <w:spacing w:before="0" w:beforeAutospacing="0" w:after="0" w:afterAutospacing="0" w:line="400" w:lineRule="exact"/>
        <w:rPr>
          <w:rFonts w:ascii="微软雅黑" w:eastAsia="微软雅黑" w:hAnsi="微软雅黑" w:cs="Arial"/>
          <w:color w:val="auto"/>
          <w:sz w:val="21"/>
          <w:szCs w:val="21"/>
          <w:lang w:val="zh-CN"/>
        </w:rPr>
      </w:pPr>
      <w:r w:rsidRPr="00B0447C">
        <w:rPr>
          <w:rFonts w:ascii="微软雅黑" w:eastAsia="微软雅黑" w:hAnsi="微软雅黑" w:cs="Arial" w:hint="eastAsia"/>
          <w:color w:val="auto"/>
          <w:sz w:val="21"/>
          <w:szCs w:val="21"/>
          <w:lang w:val="zh-CN"/>
        </w:rPr>
        <w:t>国内系统集成行业第二名（华胜天成）</w:t>
      </w:r>
    </w:p>
    <w:p w:rsidR="00623BC0" w:rsidRPr="00B0447C" w:rsidRDefault="00623BC0" w:rsidP="00623BC0">
      <w:pPr>
        <w:pStyle w:val="a6"/>
        <w:numPr>
          <w:ilvl w:val="0"/>
          <w:numId w:val="5"/>
        </w:numPr>
        <w:spacing w:before="0" w:beforeAutospacing="0" w:after="0" w:afterAutospacing="0" w:line="400" w:lineRule="exact"/>
        <w:rPr>
          <w:rFonts w:ascii="微软雅黑" w:eastAsia="微软雅黑" w:hAnsi="微软雅黑" w:cs="Arial"/>
          <w:color w:val="auto"/>
          <w:sz w:val="21"/>
          <w:szCs w:val="21"/>
          <w:lang w:val="zh-CN"/>
        </w:rPr>
      </w:pPr>
      <w:r w:rsidRPr="00B0447C">
        <w:rPr>
          <w:rFonts w:ascii="微软雅黑" w:eastAsia="微软雅黑" w:hAnsi="微软雅黑" w:cs="Arial" w:hint="eastAsia"/>
          <w:color w:val="auto"/>
          <w:sz w:val="21"/>
          <w:szCs w:val="21"/>
          <w:lang w:val="zh-CN"/>
        </w:rPr>
        <w:t>中电集团第七研究所</w:t>
      </w:r>
    </w:p>
    <w:p w:rsidR="00623BC0" w:rsidRPr="00B0447C" w:rsidRDefault="00623BC0" w:rsidP="00623BC0">
      <w:pPr>
        <w:pStyle w:val="a6"/>
        <w:numPr>
          <w:ilvl w:val="0"/>
          <w:numId w:val="5"/>
        </w:numPr>
        <w:spacing w:before="0" w:beforeAutospacing="0" w:after="0" w:afterAutospacing="0" w:line="400" w:lineRule="exact"/>
        <w:rPr>
          <w:rFonts w:ascii="微软雅黑" w:eastAsia="微软雅黑" w:hAnsi="微软雅黑" w:cs="Arial"/>
          <w:color w:val="auto"/>
          <w:sz w:val="21"/>
          <w:szCs w:val="21"/>
          <w:lang w:val="zh-CN"/>
        </w:rPr>
      </w:pPr>
      <w:r w:rsidRPr="00B0447C">
        <w:rPr>
          <w:rFonts w:ascii="微软雅黑" w:eastAsia="微软雅黑" w:hAnsi="微软雅黑" w:cs="Arial" w:hint="eastAsia"/>
          <w:color w:val="auto"/>
          <w:sz w:val="21"/>
          <w:szCs w:val="21"/>
          <w:lang w:val="zh-CN"/>
        </w:rPr>
        <w:t>TCL家庭网络事业部</w:t>
      </w:r>
    </w:p>
    <w:p w:rsidR="00623BC0" w:rsidRPr="00B0447C" w:rsidRDefault="00623BC0" w:rsidP="00623BC0">
      <w:pPr>
        <w:pStyle w:val="a6"/>
        <w:numPr>
          <w:ilvl w:val="0"/>
          <w:numId w:val="5"/>
        </w:numPr>
        <w:spacing w:before="0" w:beforeAutospacing="0" w:after="0" w:afterAutospacing="0" w:line="400" w:lineRule="exact"/>
        <w:rPr>
          <w:rFonts w:ascii="微软雅黑" w:eastAsia="微软雅黑" w:hAnsi="微软雅黑" w:cs="Arial"/>
          <w:color w:val="auto"/>
          <w:sz w:val="21"/>
          <w:szCs w:val="21"/>
          <w:lang w:val="zh-CN"/>
        </w:rPr>
      </w:pPr>
      <w:r w:rsidRPr="00B0447C">
        <w:rPr>
          <w:rFonts w:ascii="微软雅黑" w:eastAsia="微软雅黑" w:hAnsi="微软雅黑" w:cs="Arial" w:hint="eastAsia"/>
          <w:color w:val="auto"/>
          <w:sz w:val="21"/>
          <w:szCs w:val="21"/>
          <w:lang w:val="zh-CN"/>
        </w:rPr>
        <w:t>苏州科达</w:t>
      </w:r>
    </w:p>
    <w:p w:rsidR="00623BC0" w:rsidRPr="00B0447C" w:rsidRDefault="00623BC0" w:rsidP="00623BC0">
      <w:pPr>
        <w:pStyle w:val="a6"/>
        <w:numPr>
          <w:ilvl w:val="0"/>
          <w:numId w:val="5"/>
        </w:numPr>
        <w:spacing w:before="0" w:beforeAutospacing="0" w:after="0" w:afterAutospacing="0" w:line="400" w:lineRule="exact"/>
        <w:rPr>
          <w:rFonts w:ascii="微软雅黑" w:eastAsia="微软雅黑" w:hAnsi="微软雅黑" w:cs="Arial"/>
          <w:color w:val="auto"/>
          <w:sz w:val="21"/>
          <w:szCs w:val="21"/>
          <w:lang w:val="zh-CN"/>
        </w:rPr>
      </w:pPr>
      <w:r w:rsidRPr="00B0447C">
        <w:rPr>
          <w:rFonts w:ascii="微软雅黑" w:eastAsia="微软雅黑" w:hAnsi="微软雅黑" w:cs="Arial"/>
          <w:color w:val="auto"/>
          <w:sz w:val="21"/>
          <w:szCs w:val="21"/>
          <w:lang w:val="zh-CN"/>
        </w:rPr>
        <w:t>国内最大的网络安全厂商</w:t>
      </w:r>
      <w:r w:rsidRPr="00B0447C">
        <w:rPr>
          <w:rFonts w:ascii="微软雅黑" w:eastAsia="微软雅黑" w:hAnsi="微软雅黑" w:cs="Arial" w:hint="eastAsia"/>
          <w:color w:val="auto"/>
          <w:sz w:val="21"/>
          <w:szCs w:val="21"/>
          <w:lang w:val="zh-CN"/>
        </w:rPr>
        <w:t>天融信</w:t>
      </w:r>
      <w:r w:rsidRPr="00B0447C">
        <w:rPr>
          <w:rFonts w:ascii="微软雅黑" w:eastAsia="微软雅黑" w:hAnsi="微软雅黑" w:cs="Arial"/>
          <w:color w:val="auto"/>
          <w:sz w:val="21"/>
          <w:szCs w:val="21"/>
          <w:lang w:val="zh-CN"/>
        </w:rPr>
        <w:t>……</w:t>
      </w:r>
    </w:p>
    <w:p w:rsidR="00623BC0" w:rsidRPr="00B0447C" w:rsidRDefault="00623BC0" w:rsidP="00623BC0">
      <w:pPr>
        <w:spacing w:line="400" w:lineRule="exact"/>
        <w:ind w:leftChars="46" w:left="101"/>
        <w:rPr>
          <w:rFonts w:ascii="微软雅黑" w:hAnsi="微软雅黑" w:cs="Arial"/>
          <w:b/>
          <w:bCs/>
          <w:color w:val="0000FF"/>
          <w:szCs w:val="21"/>
          <w:lang w:val="zh-CN"/>
        </w:rPr>
      </w:pPr>
    </w:p>
    <w:p w:rsidR="00623BC0" w:rsidRPr="00B0447C" w:rsidRDefault="00623BC0" w:rsidP="00623BC0">
      <w:pPr>
        <w:spacing w:line="400" w:lineRule="exact"/>
        <w:rPr>
          <w:rFonts w:ascii="微软雅黑" w:hAnsi="微软雅黑" w:cs="Arial"/>
          <w:b/>
          <w:bCs/>
          <w:szCs w:val="21"/>
        </w:rPr>
        <w:sectPr w:rsidR="00623BC0" w:rsidRPr="00B0447C" w:rsidSect="00623BC0">
          <w:headerReference w:type="even" r:id="rId7"/>
          <w:headerReference w:type="default" r:id="rId8"/>
          <w:footerReference w:type="even" r:id="rId9"/>
          <w:footerReference w:type="default" r:id="rId10"/>
          <w:headerReference w:type="first" r:id="rId11"/>
          <w:footerReference w:type="first" r:id="rId12"/>
          <w:pgSz w:w="11906" w:h="16838"/>
          <w:pgMar w:top="1264" w:right="926" w:bottom="1440" w:left="1259" w:header="468" w:footer="1082" w:gutter="0"/>
          <w:cols w:sep="1" w:space="720"/>
          <w:formProt w:val="0"/>
          <w:docGrid w:type="lines" w:linePitch="312"/>
        </w:sectPr>
      </w:pPr>
      <w:r w:rsidRPr="00B0447C">
        <w:rPr>
          <w:rFonts w:ascii="微软雅黑" w:hAnsi="微软雅黑" w:cs="Arial" w:hint="eastAsia"/>
          <w:b/>
          <w:bCs/>
          <w:szCs w:val="21"/>
        </w:rPr>
        <w:t>课程介绍：</w:t>
      </w:r>
    </w:p>
    <w:p w:rsidR="00623BC0" w:rsidRPr="00B0447C" w:rsidRDefault="00623BC0" w:rsidP="00623BC0">
      <w:pPr>
        <w:widowControl w:val="0"/>
        <w:numPr>
          <w:ilvl w:val="0"/>
          <w:numId w:val="1"/>
        </w:numPr>
        <w:adjustRightInd/>
        <w:snapToGrid/>
        <w:spacing w:after="0" w:line="400" w:lineRule="exact"/>
        <w:jc w:val="both"/>
        <w:rPr>
          <w:rFonts w:ascii="微软雅黑" w:hAnsi="微软雅黑" w:cs="Arial"/>
          <w:b/>
          <w:color w:val="000000"/>
          <w:szCs w:val="21"/>
        </w:rPr>
      </w:pPr>
      <w:r w:rsidRPr="00B0447C">
        <w:rPr>
          <w:rFonts w:ascii="微软雅黑" w:hAnsi="微软雅黑" w:cs="Arial"/>
          <w:b/>
          <w:color w:val="000000"/>
          <w:szCs w:val="21"/>
        </w:rPr>
        <w:lastRenderedPageBreak/>
        <w:t>案例分析</w:t>
      </w:r>
    </w:p>
    <w:p w:rsidR="00623BC0" w:rsidRPr="00B0447C" w:rsidRDefault="00623BC0" w:rsidP="00623BC0">
      <w:pPr>
        <w:widowControl w:val="0"/>
        <w:numPr>
          <w:ilvl w:val="1"/>
          <w:numId w:val="1"/>
        </w:numPr>
        <w:tabs>
          <w:tab w:val="clear" w:pos="780"/>
          <w:tab w:val="num" w:pos="840"/>
        </w:tabs>
        <w:adjustRightInd/>
        <w:snapToGrid/>
        <w:spacing w:after="0" w:line="400" w:lineRule="exact"/>
        <w:ind w:left="840"/>
        <w:jc w:val="both"/>
        <w:rPr>
          <w:rFonts w:ascii="微软雅黑" w:hAnsi="微软雅黑" w:cs="Arial"/>
          <w:color w:val="000000"/>
          <w:szCs w:val="21"/>
        </w:rPr>
      </w:pPr>
      <w:r w:rsidRPr="00B0447C">
        <w:rPr>
          <w:rFonts w:ascii="微软雅黑" w:hAnsi="微软雅黑" w:cs="Arial"/>
          <w:color w:val="000000"/>
          <w:szCs w:val="21"/>
        </w:rPr>
        <w:t>讨论：技术走向管理的烦恼</w:t>
      </w:r>
    </w:p>
    <w:p w:rsidR="00623BC0" w:rsidRPr="00B0447C" w:rsidRDefault="00623BC0" w:rsidP="00623BC0">
      <w:pPr>
        <w:widowControl w:val="0"/>
        <w:numPr>
          <w:ilvl w:val="0"/>
          <w:numId w:val="1"/>
        </w:numPr>
        <w:adjustRightInd/>
        <w:snapToGrid/>
        <w:spacing w:after="0" w:line="400" w:lineRule="exact"/>
        <w:jc w:val="both"/>
        <w:rPr>
          <w:rFonts w:ascii="微软雅黑" w:hAnsi="微软雅黑" w:cs="Arial"/>
          <w:b/>
          <w:color w:val="000000"/>
          <w:szCs w:val="21"/>
        </w:rPr>
      </w:pPr>
      <w:r w:rsidRPr="00B0447C">
        <w:rPr>
          <w:rFonts w:ascii="微软雅黑" w:hAnsi="微软雅黑" w:cs="Arial"/>
          <w:b/>
          <w:color w:val="000000"/>
          <w:szCs w:val="21"/>
        </w:rPr>
        <w:t>从技术走向管理的角色定位和角色转换</w:t>
      </w:r>
    </w:p>
    <w:p w:rsidR="00623BC0" w:rsidRPr="00B0447C" w:rsidRDefault="00623BC0" w:rsidP="00623BC0">
      <w:pPr>
        <w:widowControl w:val="0"/>
        <w:numPr>
          <w:ilvl w:val="0"/>
          <w:numId w:val="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为什么要从技术走向管理（背景、原因）</w:t>
      </w:r>
    </w:p>
    <w:p w:rsidR="00623BC0" w:rsidRPr="00B0447C" w:rsidRDefault="00623BC0" w:rsidP="00623BC0">
      <w:pPr>
        <w:widowControl w:val="0"/>
        <w:numPr>
          <w:ilvl w:val="0"/>
          <w:numId w:val="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管理人员的角色定位和素质模型</w:t>
      </w:r>
    </w:p>
    <w:p w:rsidR="00623BC0" w:rsidRPr="00B0447C" w:rsidRDefault="00623BC0" w:rsidP="00623BC0">
      <w:pPr>
        <w:widowControl w:val="0"/>
        <w:numPr>
          <w:ilvl w:val="0"/>
          <w:numId w:val="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有哪些技术管理职位</w:t>
      </w:r>
    </w:p>
    <w:p w:rsidR="00623BC0" w:rsidRPr="00B0447C" w:rsidRDefault="00623BC0" w:rsidP="00623BC0">
      <w:pPr>
        <w:widowControl w:val="0"/>
        <w:numPr>
          <w:ilvl w:val="0"/>
          <w:numId w:val="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技术型管理者的角色与核心工作</w:t>
      </w:r>
      <w:r w:rsidRPr="00B0447C">
        <w:rPr>
          <w:rFonts w:ascii="微软雅黑" w:hAnsi="微软雅黑" w:cs="Arial" w:hint="eastAsia"/>
          <w:color w:val="000000"/>
          <w:szCs w:val="21"/>
        </w:rPr>
        <w:t>（技术管理者的不是说不要技术，而是层次越高的技术管理者，越需要技术广度、技术敏锐度与市场敏锐度，而且更需要沟通、管理与领导技能）</w:t>
      </w:r>
    </w:p>
    <w:p w:rsidR="00623BC0" w:rsidRPr="00B0447C" w:rsidRDefault="00623BC0" w:rsidP="00623BC0">
      <w:pPr>
        <w:widowControl w:val="0"/>
        <w:numPr>
          <w:ilvl w:val="0"/>
          <w:numId w:val="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技术人员与管理人员的特质</w:t>
      </w:r>
    </w:p>
    <w:p w:rsidR="00623BC0" w:rsidRPr="00B0447C" w:rsidRDefault="00623BC0" w:rsidP="00623BC0">
      <w:pPr>
        <w:widowControl w:val="0"/>
        <w:numPr>
          <w:ilvl w:val="0"/>
          <w:numId w:val="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研发人员的特点</w:t>
      </w:r>
    </w:p>
    <w:p w:rsidR="00623BC0" w:rsidRPr="00B0447C" w:rsidRDefault="00623BC0" w:rsidP="00623BC0">
      <w:pPr>
        <w:widowControl w:val="0"/>
        <w:numPr>
          <w:ilvl w:val="0"/>
          <w:numId w:val="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研发人员与销售人员、工人的不同</w:t>
      </w:r>
    </w:p>
    <w:p w:rsidR="00623BC0" w:rsidRPr="00B0447C" w:rsidRDefault="00623BC0" w:rsidP="00623BC0">
      <w:pPr>
        <w:widowControl w:val="0"/>
        <w:numPr>
          <w:ilvl w:val="0"/>
          <w:numId w:val="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角色转换过程中常见的问题分析</w:t>
      </w:r>
    </w:p>
    <w:p w:rsidR="00623BC0" w:rsidRPr="00B0447C" w:rsidRDefault="00623BC0" w:rsidP="00623BC0">
      <w:pPr>
        <w:widowControl w:val="0"/>
        <w:numPr>
          <w:ilvl w:val="0"/>
          <w:numId w:val="8"/>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自己解决问题到推动他人解决问题</w:t>
      </w:r>
    </w:p>
    <w:p w:rsidR="00623BC0" w:rsidRPr="00B0447C" w:rsidRDefault="00623BC0" w:rsidP="00623BC0">
      <w:pPr>
        <w:widowControl w:val="0"/>
        <w:numPr>
          <w:ilvl w:val="0"/>
          <w:numId w:val="8"/>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刚性和弹性的掌握</w:t>
      </w:r>
    </w:p>
    <w:p w:rsidR="00623BC0" w:rsidRPr="00B0447C" w:rsidRDefault="00623BC0" w:rsidP="00623BC0">
      <w:pPr>
        <w:widowControl w:val="0"/>
        <w:numPr>
          <w:ilvl w:val="0"/>
          <w:numId w:val="8"/>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lastRenderedPageBreak/>
        <w:t>从管事到管人与事的转变；</w:t>
      </w:r>
    </w:p>
    <w:p w:rsidR="00623BC0" w:rsidRPr="00B0447C" w:rsidRDefault="00623BC0" w:rsidP="00623BC0">
      <w:pPr>
        <w:widowControl w:val="0"/>
        <w:numPr>
          <w:ilvl w:val="0"/>
          <w:numId w:val="8"/>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从发现问题到推动解决问题的转变；</w:t>
      </w:r>
    </w:p>
    <w:p w:rsidR="00623BC0" w:rsidRPr="00B0447C" w:rsidRDefault="00623BC0" w:rsidP="00623BC0">
      <w:pPr>
        <w:widowControl w:val="0"/>
        <w:numPr>
          <w:ilvl w:val="0"/>
          <w:numId w:val="8"/>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从好人到坏人的转变；</w:t>
      </w:r>
    </w:p>
    <w:p w:rsidR="00623BC0" w:rsidRPr="00B0447C" w:rsidRDefault="00623BC0" w:rsidP="00623BC0">
      <w:pPr>
        <w:widowControl w:val="0"/>
        <w:numPr>
          <w:ilvl w:val="0"/>
          <w:numId w:val="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角</w:t>
      </w:r>
      <w:r w:rsidRPr="00B0447C">
        <w:rPr>
          <w:rFonts w:ascii="微软雅黑" w:hAnsi="微软雅黑" w:cs="Arial"/>
          <w:color w:val="000000"/>
          <w:szCs w:val="21"/>
        </w:rPr>
        <w:t>色转换的成长之路（角色、态度、知识、技能）</w:t>
      </w:r>
    </w:p>
    <w:p w:rsidR="00623BC0" w:rsidRPr="00B0447C" w:rsidRDefault="00623BC0" w:rsidP="00623BC0">
      <w:pPr>
        <w:widowControl w:val="0"/>
        <w:numPr>
          <w:ilvl w:val="0"/>
          <w:numId w:val="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演</w:t>
      </w:r>
      <w:r w:rsidRPr="00B0447C">
        <w:rPr>
          <w:rFonts w:ascii="微软雅黑" w:hAnsi="微软雅黑" w:cs="Arial"/>
          <w:color w:val="000000"/>
          <w:szCs w:val="21"/>
        </w:rPr>
        <w:t>练与问题讨论</w:t>
      </w:r>
    </w:p>
    <w:p w:rsidR="00623BC0" w:rsidRPr="00B0447C" w:rsidRDefault="00623BC0" w:rsidP="00623BC0">
      <w:pPr>
        <w:widowControl w:val="0"/>
        <w:numPr>
          <w:ilvl w:val="0"/>
          <w:numId w:val="1"/>
        </w:numPr>
        <w:adjustRightInd/>
        <w:snapToGrid/>
        <w:spacing w:after="0" w:line="400" w:lineRule="exact"/>
        <w:jc w:val="both"/>
        <w:rPr>
          <w:rFonts w:ascii="微软雅黑" w:hAnsi="微软雅黑" w:cs="Arial"/>
          <w:b/>
          <w:color w:val="000000"/>
          <w:szCs w:val="21"/>
        </w:rPr>
      </w:pPr>
      <w:r w:rsidRPr="00B0447C">
        <w:rPr>
          <w:rFonts w:ascii="微软雅黑" w:hAnsi="微软雅黑" w:cs="Arial"/>
          <w:b/>
          <w:color w:val="000000"/>
          <w:szCs w:val="21"/>
        </w:rPr>
        <w:t>从技术走向管理必备的好习惯</w:t>
      </w:r>
    </w:p>
    <w:p w:rsidR="00623BC0" w:rsidRPr="00B0447C" w:rsidRDefault="00623BC0" w:rsidP="00623BC0">
      <w:pPr>
        <w:widowControl w:val="0"/>
        <w:numPr>
          <w:ilvl w:val="0"/>
          <w:numId w:val="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习惯的价值与培养</w:t>
      </w:r>
    </w:p>
    <w:p w:rsidR="00623BC0" w:rsidRPr="00B0447C" w:rsidRDefault="00623BC0" w:rsidP="00623BC0">
      <w:pPr>
        <w:widowControl w:val="0"/>
        <w:numPr>
          <w:ilvl w:val="0"/>
          <w:numId w:val="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习惯与原则</w:t>
      </w:r>
    </w:p>
    <w:p w:rsidR="00623BC0" w:rsidRPr="00B0447C" w:rsidRDefault="00623BC0" w:rsidP="00623BC0">
      <w:pPr>
        <w:widowControl w:val="0"/>
        <w:numPr>
          <w:ilvl w:val="0"/>
          <w:numId w:val="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习惯之一：</w:t>
      </w:r>
      <w:r w:rsidRPr="00B0447C">
        <w:rPr>
          <w:rFonts w:ascii="微软雅黑" w:hAnsi="微软雅黑" w:cs="Arial" w:hint="eastAsia"/>
          <w:color w:val="000000"/>
          <w:szCs w:val="21"/>
        </w:rPr>
        <w:t>成</w:t>
      </w:r>
      <w:r w:rsidRPr="00B0447C">
        <w:rPr>
          <w:rFonts w:ascii="微软雅黑" w:hAnsi="微软雅黑" w:cs="Arial"/>
          <w:color w:val="000000"/>
          <w:szCs w:val="21"/>
        </w:rPr>
        <w:t>果导向</w:t>
      </w:r>
    </w:p>
    <w:p w:rsidR="00623BC0" w:rsidRPr="00B0447C" w:rsidRDefault="00623BC0" w:rsidP="00623BC0">
      <w:pPr>
        <w:widowControl w:val="0"/>
        <w:numPr>
          <w:ilvl w:val="0"/>
          <w:numId w:val="9"/>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过程和结果的关系</w:t>
      </w:r>
    </w:p>
    <w:p w:rsidR="00623BC0" w:rsidRPr="00B0447C" w:rsidRDefault="00623BC0" w:rsidP="00623BC0">
      <w:pPr>
        <w:widowControl w:val="0"/>
        <w:numPr>
          <w:ilvl w:val="0"/>
          <w:numId w:val="9"/>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不同研发职位应完成的结果</w:t>
      </w:r>
    </w:p>
    <w:p w:rsidR="00623BC0" w:rsidRPr="00B0447C" w:rsidRDefault="00623BC0" w:rsidP="00623BC0">
      <w:pPr>
        <w:widowControl w:val="0"/>
        <w:numPr>
          <w:ilvl w:val="0"/>
          <w:numId w:val="9"/>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追求过程的快乐还是成果的快乐</w:t>
      </w:r>
    </w:p>
    <w:p w:rsidR="00623BC0" w:rsidRPr="00B0447C" w:rsidRDefault="00623BC0" w:rsidP="00623BC0">
      <w:pPr>
        <w:widowControl w:val="0"/>
        <w:numPr>
          <w:ilvl w:val="0"/>
          <w:numId w:val="9"/>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成</w:t>
      </w:r>
      <w:r w:rsidRPr="00B0447C">
        <w:rPr>
          <w:rFonts w:ascii="微软雅黑" w:hAnsi="微软雅黑" w:cs="Arial"/>
          <w:color w:val="000000"/>
          <w:szCs w:val="21"/>
        </w:rPr>
        <w:t>果导向对研发管理者的要求</w:t>
      </w:r>
    </w:p>
    <w:p w:rsidR="00623BC0" w:rsidRPr="00B0447C" w:rsidRDefault="00623BC0" w:rsidP="00623BC0">
      <w:pPr>
        <w:widowControl w:val="0"/>
        <w:numPr>
          <w:ilvl w:val="0"/>
          <w:numId w:val="9"/>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研讨：研发管理者在具体工作中怎么做才算是成果导向？</w:t>
      </w:r>
    </w:p>
    <w:p w:rsidR="00623BC0" w:rsidRPr="00B0447C" w:rsidRDefault="00623BC0" w:rsidP="00623BC0">
      <w:pPr>
        <w:widowControl w:val="0"/>
        <w:numPr>
          <w:ilvl w:val="0"/>
          <w:numId w:val="9"/>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点评：研发整体资源管理方法论（保证研发资源整体投入产出比）</w:t>
      </w:r>
    </w:p>
    <w:p w:rsidR="00623BC0" w:rsidRPr="00B0447C" w:rsidRDefault="00623BC0" w:rsidP="00623BC0">
      <w:pPr>
        <w:widowControl w:val="0"/>
        <w:numPr>
          <w:ilvl w:val="0"/>
          <w:numId w:val="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lastRenderedPageBreak/>
        <w:t>习惯之二：综观全局</w:t>
      </w:r>
    </w:p>
    <w:p w:rsidR="00623BC0" w:rsidRPr="00B0447C" w:rsidRDefault="00623BC0" w:rsidP="00623BC0">
      <w:pPr>
        <w:widowControl w:val="0"/>
        <w:numPr>
          <w:ilvl w:val="0"/>
          <w:numId w:val="1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对研发各级管理者来说全局在哪里</w:t>
      </w:r>
      <w:r w:rsidRPr="00B0447C">
        <w:rPr>
          <w:rFonts w:ascii="微软雅黑" w:hAnsi="微软雅黑" w:cs="Arial"/>
          <w:color w:val="000000"/>
          <w:szCs w:val="21"/>
        </w:rPr>
        <w:t>？</w:t>
      </w:r>
    </w:p>
    <w:p w:rsidR="00623BC0" w:rsidRPr="00B0447C" w:rsidRDefault="00623BC0" w:rsidP="00623BC0">
      <w:pPr>
        <w:widowControl w:val="0"/>
        <w:numPr>
          <w:ilvl w:val="0"/>
          <w:numId w:val="10"/>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综观全局的要求（理解自己在研发价值链中的位置和贡献）</w:t>
      </w:r>
    </w:p>
    <w:p w:rsidR="00623BC0" w:rsidRPr="00B0447C" w:rsidRDefault="00623BC0" w:rsidP="00623BC0">
      <w:pPr>
        <w:widowControl w:val="0"/>
        <w:numPr>
          <w:ilvl w:val="0"/>
          <w:numId w:val="1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建立研发技术团队的创造性与规范性相结合的文化</w:t>
      </w:r>
    </w:p>
    <w:p w:rsidR="00623BC0" w:rsidRPr="00B0447C" w:rsidRDefault="00623BC0" w:rsidP="00623BC0">
      <w:pPr>
        <w:widowControl w:val="0"/>
        <w:numPr>
          <w:ilvl w:val="0"/>
          <w:numId w:val="1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研发工作的特殊性决定了创造性和规范性的冲突</w:t>
      </w:r>
    </w:p>
    <w:p w:rsidR="00623BC0" w:rsidRPr="00B0447C" w:rsidRDefault="00623BC0" w:rsidP="00623BC0">
      <w:pPr>
        <w:widowControl w:val="0"/>
        <w:numPr>
          <w:ilvl w:val="0"/>
          <w:numId w:val="1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解决这个冲突的思路</w:t>
      </w:r>
    </w:p>
    <w:p w:rsidR="00623BC0" w:rsidRPr="00B0447C" w:rsidRDefault="00623BC0" w:rsidP="00623BC0">
      <w:pPr>
        <w:widowControl w:val="0"/>
        <w:numPr>
          <w:ilvl w:val="0"/>
          <w:numId w:val="1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团队游戏规则的建立</w:t>
      </w:r>
    </w:p>
    <w:p w:rsidR="00623BC0" w:rsidRPr="00B0447C" w:rsidRDefault="00623BC0" w:rsidP="00623BC0">
      <w:pPr>
        <w:widowControl w:val="0"/>
        <w:numPr>
          <w:ilvl w:val="0"/>
          <w:numId w:val="1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案例研讨：管理者在何种情况下可以破例？</w:t>
      </w:r>
    </w:p>
    <w:p w:rsidR="00623BC0" w:rsidRPr="00B0447C" w:rsidRDefault="00623BC0" w:rsidP="00623BC0">
      <w:pPr>
        <w:widowControl w:val="0"/>
        <w:numPr>
          <w:ilvl w:val="0"/>
          <w:numId w:val="1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案例研讨：研发团队提倡什么，反对什么？</w:t>
      </w:r>
    </w:p>
    <w:p w:rsidR="00623BC0" w:rsidRPr="00B0447C" w:rsidRDefault="00623BC0" w:rsidP="00623BC0">
      <w:pPr>
        <w:widowControl w:val="0"/>
        <w:numPr>
          <w:ilvl w:val="0"/>
          <w:numId w:val="1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案例研讨：游戏规则建立中的赏罚基本原则是什么？</w:t>
      </w:r>
    </w:p>
    <w:p w:rsidR="00623BC0" w:rsidRPr="00B0447C" w:rsidRDefault="00623BC0" w:rsidP="00623BC0">
      <w:pPr>
        <w:widowControl w:val="0"/>
        <w:numPr>
          <w:ilvl w:val="0"/>
          <w:numId w:val="1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研发型团队创造性文化的建立（鼓励创新，鼓励犯错误，鼓励创造性）</w:t>
      </w:r>
    </w:p>
    <w:p w:rsidR="00623BC0" w:rsidRPr="00B0447C" w:rsidRDefault="00623BC0" w:rsidP="00623BC0">
      <w:pPr>
        <w:widowControl w:val="0"/>
        <w:numPr>
          <w:ilvl w:val="0"/>
          <w:numId w:val="1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研发型团队规范性文化的建立（规范性、纪律性、过程标准性、可制造性、可服务性、</w:t>
      </w:r>
      <w:proofErr w:type="spellStart"/>
      <w:r w:rsidRPr="00B0447C">
        <w:rPr>
          <w:rFonts w:ascii="微软雅黑" w:hAnsi="微软雅黑" w:cs="Arial" w:hint="eastAsia"/>
          <w:color w:val="000000"/>
          <w:szCs w:val="21"/>
        </w:rPr>
        <w:t>bm</w:t>
      </w:r>
      <w:proofErr w:type="spellEnd"/>
      <w:r w:rsidRPr="00B0447C">
        <w:rPr>
          <w:rFonts w:ascii="微软雅黑" w:hAnsi="微软雅黑" w:cs="Arial" w:hint="eastAsia"/>
          <w:color w:val="000000"/>
          <w:szCs w:val="21"/>
        </w:rPr>
        <w:t>性等）</w:t>
      </w:r>
    </w:p>
    <w:p w:rsidR="00623BC0" w:rsidRPr="00B0447C" w:rsidRDefault="00623BC0" w:rsidP="00623BC0">
      <w:pPr>
        <w:widowControl w:val="0"/>
        <w:numPr>
          <w:ilvl w:val="0"/>
          <w:numId w:val="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习惯之三：聚焦重点</w:t>
      </w:r>
    </w:p>
    <w:p w:rsidR="00623BC0" w:rsidRPr="00B0447C" w:rsidRDefault="00623BC0" w:rsidP="00623BC0">
      <w:pPr>
        <w:widowControl w:val="0"/>
        <w:numPr>
          <w:ilvl w:val="0"/>
          <w:numId w:val="11"/>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研发管理人员忙碌却无成效的原因剖析</w:t>
      </w:r>
    </w:p>
    <w:p w:rsidR="00623BC0" w:rsidRPr="00B0447C" w:rsidRDefault="00623BC0" w:rsidP="00623BC0">
      <w:pPr>
        <w:widowControl w:val="0"/>
        <w:numPr>
          <w:ilvl w:val="0"/>
          <w:numId w:val="11"/>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研发管理人员的工作分类（四个象限）和时间管理</w:t>
      </w:r>
    </w:p>
    <w:p w:rsidR="00623BC0" w:rsidRPr="00B0447C" w:rsidRDefault="00623BC0" w:rsidP="00623BC0">
      <w:pPr>
        <w:widowControl w:val="0"/>
        <w:numPr>
          <w:ilvl w:val="0"/>
          <w:numId w:val="11"/>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问题解答：谁都知道应当按四个象限安排工作顺序可为什么我们总安排不好？</w:t>
      </w:r>
    </w:p>
    <w:p w:rsidR="00623BC0" w:rsidRPr="00B0447C" w:rsidRDefault="00623BC0" w:rsidP="00623BC0">
      <w:pPr>
        <w:widowControl w:val="0"/>
        <w:numPr>
          <w:ilvl w:val="0"/>
          <w:numId w:val="11"/>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讨论：对研发管理者来说到底什么是重要的工作？领导交代的工作到底属于哪个象限？</w:t>
      </w:r>
    </w:p>
    <w:p w:rsidR="00623BC0" w:rsidRPr="00B0447C" w:rsidRDefault="00623BC0" w:rsidP="00623BC0">
      <w:pPr>
        <w:widowControl w:val="0"/>
        <w:numPr>
          <w:ilvl w:val="0"/>
          <w:numId w:val="11"/>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lastRenderedPageBreak/>
        <w:t>案例：</w:t>
      </w:r>
      <w:r w:rsidRPr="00B0447C">
        <w:rPr>
          <w:rFonts w:ascii="微软雅黑" w:hAnsi="微软雅黑" w:cs="Arial" w:hint="eastAsia"/>
          <w:color w:val="000000"/>
          <w:szCs w:val="21"/>
        </w:rPr>
        <w:t>张</w:t>
      </w:r>
      <w:r w:rsidRPr="00B0447C">
        <w:rPr>
          <w:rFonts w:ascii="微软雅黑" w:hAnsi="微软雅黑" w:cs="Arial"/>
          <w:color w:val="000000"/>
          <w:szCs w:val="21"/>
        </w:rPr>
        <w:t>经理的工作如何聚焦重点</w:t>
      </w:r>
    </w:p>
    <w:p w:rsidR="00623BC0" w:rsidRPr="00B0447C" w:rsidRDefault="00623BC0" w:rsidP="00623BC0">
      <w:pPr>
        <w:widowControl w:val="0"/>
        <w:numPr>
          <w:ilvl w:val="0"/>
          <w:numId w:val="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习惯之</w:t>
      </w:r>
      <w:r w:rsidRPr="00B0447C">
        <w:rPr>
          <w:rFonts w:ascii="微软雅黑" w:hAnsi="微软雅黑" w:cs="Arial" w:hint="eastAsia"/>
          <w:color w:val="000000"/>
          <w:szCs w:val="21"/>
        </w:rPr>
        <w:t>四</w:t>
      </w:r>
      <w:r w:rsidRPr="00B0447C">
        <w:rPr>
          <w:rFonts w:ascii="微软雅黑" w:hAnsi="微软雅黑" w:cs="Arial"/>
          <w:color w:val="000000"/>
          <w:szCs w:val="21"/>
        </w:rPr>
        <w:t>：发挥优势</w:t>
      </w:r>
    </w:p>
    <w:p w:rsidR="00623BC0" w:rsidRPr="00B0447C" w:rsidRDefault="00623BC0" w:rsidP="00623BC0">
      <w:pPr>
        <w:widowControl w:val="0"/>
        <w:numPr>
          <w:ilvl w:val="0"/>
          <w:numId w:val="12"/>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不同的研发人员有什么优势</w:t>
      </w:r>
    </w:p>
    <w:p w:rsidR="00623BC0" w:rsidRPr="00B0447C" w:rsidRDefault="00623BC0" w:rsidP="00623BC0">
      <w:pPr>
        <w:widowControl w:val="0"/>
        <w:numPr>
          <w:ilvl w:val="0"/>
          <w:numId w:val="12"/>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是发挥优势还是克服弱点</w:t>
      </w:r>
    </w:p>
    <w:p w:rsidR="00623BC0" w:rsidRPr="00B0447C" w:rsidRDefault="00623BC0" w:rsidP="00623BC0">
      <w:pPr>
        <w:widowControl w:val="0"/>
        <w:numPr>
          <w:ilvl w:val="0"/>
          <w:numId w:val="1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发挥优势要求我们做到什么</w:t>
      </w:r>
    </w:p>
    <w:p w:rsidR="00623BC0" w:rsidRPr="00B0447C" w:rsidRDefault="00623BC0" w:rsidP="00623BC0">
      <w:pPr>
        <w:widowControl w:val="0"/>
        <w:numPr>
          <w:ilvl w:val="0"/>
          <w:numId w:val="12"/>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采用什么方法才能发挥不同研发人员的优势</w:t>
      </w:r>
    </w:p>
    <w:p w:rsidR="00623BC0" w:rsidRPr="00B0447C" w:rsidRDefault="00623BC0" w:rsidP="00623BC0">
      <w:pPr>
        <w:widowControl w:val="0"/>
        <w:numPr>
          <w:ilvl w:val="0"/>
          <w:numId w:val="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习惯之</w:t>
      </w:r>
      <w:r w:rsidRPr="00B0447C">
        <w:rPr>
          <w:rFonts w:ascii="微软雅黑" w:hAnsi="微软雅黑" w:cs="Arial" w:hint="eastAsia"/>
          <w:color w:val="000000"/>
          <w:szCs w:val="21"/>
        </w:rPr>
        <w:t>五</w:t>
      </w:r>
      <w:r w:rsidRPr="00B0447C">
        <w:rPr>
          <w:rFonts w:ascii="微软雅黑" w:hAnsi="微软雅黑" w:cs="Arial"/>
          <w:color w:val="000000"/>
          <w:szCs w:val="21"/>
        </w:rPr>
        <w:t>：集思广益</w:t>
      </w:r>
    </w:p>
    <w:p w:rsidR="00623BC0" w:rsidRPr="00B0447C" w:rsidRDefault="00623BC0" w:rsidP="00623BC0">
      <w:pPr>
        <w:widowControl w:val="0"/>
        <w:numPr>
          <w:ilvl w:val="0"/>
          <w:numId w:val="13"/>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怎样才能使研发团队绩效最大化</w:t>
      </w:r>
    </w:p>
    <w:p w:rsidR="00623BC0" w:rsidRPr="00B0447C" w:rsidRDefault="00623BC0" w:rsidP="00623BC0">
      <w:pPr>
        <w:widowControl w:val="0"/>
        <w:numPr>
          <w:ilvl w:val="0"/>
          <w:numId w:val="13"/>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研发团队合作的5种方式</w:t>
      </w:r>
    </w:p>
    <w:p w:rsidR="00623BC0" w:rsidRPr="00B0447C" w:rsidRDefault="00623BC0" w:rsidP="00623BC0">
      <w:pPr>
        <w:widowControl w:val="0"/>
        <w:numPr>
          <w:ilvl w:val="0"/>
          <w:numId w:val="13"/>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因为差异（四个层次）所以要集思广益</w:t>
      </w:r>
    </w:p>
    <w:p w:rsidR="00623BC0" w:rsidRPr="00B0447C" w:rsidRDefault="00623BC0" w:rsidP="00623BC0">
      <w:pPr>
        <w:widowControl w:val="0"/>
        <w:numPr>
          <w:ilvl w:val="0"/>
          <w:numId w:val="13"/>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差异会导致冲突吗？差异与冲突的关系</w:t>
      </w:r>
    </w:p>
    <w:p w:rsidR="00623BC0" w:rsidRPr="00B0447C" w:rsidRDefault="00623BC0" w:rsidP="00623BC0">
      <w:pPr>
        <w:widowControl w:val="0"/>
        <w:numPr>
          <w:ilvl w:val="0"/>
          <w:numId w:val="13"/>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研发冲突的原因</w:t>
      </w:r>
    </w:p>
    <w:p w:rsidR="00623BC0" w:rsidRPr="00B0447C" w:rsidRDefault="00623BC0" w:rsidP="00623BC0">
      <w:pPr>
        <w:widowControl w:val="0"/>
        <w:numPr>
          <w:ilvl w:val="0"/>
          <w:numId w:val="13"/>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为什么研发人员与测试人员、QA会有冲突</w:t>
      </w:r>
    </w:p>
    <w:p w:rsidR="00623BC0" w:rsidRPr="00B0447C" w:rsidRDefault="00623BC0" w:rsidP="00623BC0">
      <w:pPr>
        <w:widowControl w:val="0"/>
        <w:numPr>
          <w:ilvl w:val="0"/>
          <w:numId w:val="13"/>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冲突的破坏性和建设性</w:t>
      </w:r>
    </w:p>
    <w:p w:rsidR="00623BC0" w:rsidRPr="00B0447C" w:rsidRDefault="00623BC0" w:rsidP="00623BC0">
      <w:pPr>
        <w:widowControl w:val="0"/>
        <w:numPr>
          <w:ilvl w:val="0"/>
          <w:numId w:val="13"/>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冲突的状况与组织绩效</w:t>
      </w:r>
    </w:p>
    <w:p w:rsidR="00623BC0" w:rsidRPr="00B0447C" w:rsidRDefault="00623BC0" w:rsidP="00623BC0">
      <w:pPr>
        <w:widowControl w:val="0"/>
        <w:numPr>
          <w:ilvl w:val="0"/>
          <w:numId w:val="13"/>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看录象中的冲突进行讨论（项目经理、QA、下属的关系）</w:t>
      </w:r>
    </w:p>
    <w:p w:rsidR="00623BC0" w:rsidRPr="00B0447C" w:rsidRDefault="00623BC0" w:rsidP="00623BC0">
      <w:pPr>
        <w:widowControl w:val="0"/>
        <w:numPr>
          <w:ilvl w:val="0"/>
          <w:numId w:val="13"/>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集思广益</w:t>
      </w:r>
      <w:r w:rsidRPr="00B0447C">
        <w:rPr>
          <w:rFonts w:ascii="微软雅黑" w:hAnsi="微软雅黑" w:cs="Arial" w:hint="eastAsia"/>
          <w:color w:val="000000"/>
          <w:szCs w:val="21"/>
        </w:rPr>
        <w:t>经常</w:t>
      </w:r>
      <w:r w:rsidRPr="00B0447C">
        <w:rPr>
          <w:rFonts w:ascii="微软雅黑" w:hAnsi="微软雅黑" w:cs="Arial"/>
          <w:color w:val="000000"/>
          <w:szCs w:val="21"/>
        </w:rPr>
        <w:t>使用的方法论</w:t>
      </w:r>
      <w:r w:rsidRPr="00B0447C">
        <w:rPr>
          <w:rFonts w:ascii="微软雅黑" w:hAnsi="微软雅黑" w:cs="Arial" w:hint="eastAsia"/>
          <w:color w:val="000000"/>
          <w:szCs w:val="21"/>
        </w:rPr>
        <w:t>（脑力激荡法、德尔菲）</w:t>
      </w:r>
    </w:p>
    <w:p w:rsidR="00623BC0" w:rsidRPr="00B0447C" w:rsidRDefault="00623BC0" w:rsidP="00623BC0">
      <w:pPr>
        <w:widowControl w:val="0"/>
        <w:numPr>
          <w:ilvl w:val="0"/>
          <w:numId w:val="1"/>
        </w:numPr>
        <w:adjustRightInd/>
        <w:snapToGrid/>
        <w:spacing w:after="0" w:line="400" w:lineRule="exact"/>
        <w:jc w:val="both"/>
        <w:rPr>
          <w:rFonts w:ascii="微软雅黑" w:hAnsi="微软雅黑" w:cs="Arial"/>
          <w:b/>
          <w:color w:val="000000"/>
          <w:szCs w:val="21"/>
        </w:rPr>
      </w:pPr>
      <w:r w:rsidRPr="00B0447C">
        <w:rPr>
          <w:rFonts w:ascii="微软雅黑" w:hAnsi="微软雅黑" w:cs="Arial" w:hint="eastAsia"/>
          <w:b/>
          <w:color w:val="000000"/>
          <w:szCs w:val="21"/>
        </w:rPr>
        <w:t>研发管理者如何与领导沟通</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研发管理者自己沟通能力不强而领导又不懂技术怎么办？</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为什么研发工作自己觉得开展的很好却得不到老板或领导的认可？</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与领导沟通的重要性</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无数“革命先烈”的教训分享</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领导的沟通类型</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领导的沟通类型对沟通的影响</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与领导沟通的难题（尤其是没有技术</w:t>
      </w:r>
      <w:r w:rsidRPr="00B0447C">
        <w:rPr>
          <w:rFonts w:ascii="微软雅黑" w:hAnsi="微软雅黑" w:cs="Arial" w:hint="eastAsia"/>
          <w:color w:val="000000"/>
          <w:szCs w:val="21"/>
        </w:rPr>
        <w:lastRenderedPageBreak/>
        <w:t>背景的领导）</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与领导沟通的要点</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高层领导喜欢的沟通方式</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与领导沟通的方式、方法与技巧</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与领导沟通谨慎换位思考</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向领导汇报方式和工具</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汇报会上领导常问的问题分类</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为什么领导在会上总是不断追着问？</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高层管理者对研发的沟通信息需求（开发状况、资源状况、管理优化状况）详细介绍和模板演示</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分辨领导的真正需求</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要想成功从技术走向管理首先做个成功的下属</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如何做个成功的下属</w:t>
      </w:r>
    </w:p>
    <w:p w:rsidR="00623BC0" w:rsidRPr="00B0447C" w:rsidRDefault="00623BC0" w:rsidP="00623BC0">
      <w:pPr>
        <w:widowControl w:val="0"/>
        <w:numPr>
          <w:ilvl w:val="0"/>
          <w:numId w:val="14"/>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研讨：学习本单元的体会列出以后改进的三个要点</w:t>
      </w:r>
    </w:p>
    <w:p w:rsidR="00623BC0" w:rsidRPr="00B0447C" w:rsidRDefault="00623BC0" w:rsidP="00623BC0">
      <w:pPr>
        <w:widowControl w:val="0"/>
        <w:numPr>
          <w:ilvl w:val="0"/>
          <w:numId w:val="1"/>
        </w:numPr>
        <w:adjustRightInd/>
        <w:snapToGrid/>
        <w:spacing w:after="0" w:line="400" w:lineRule="exact"/>
        <w:jc w:val="both"/>
        <w:rPr>
          <w:rFonts w:ascii="微软雅黑" w:hAnsi="微软雅黑" w:cs="Arial"/>
          <w:b/>
          <w:color w:val="000000"/>
          <w:szCs w:val="21"/>
        </w:rPr>
      </w:pPr>
      <w:r w:rsidRPr="00B0447C">
        <w:rPr>
          <w:rFonts w:ascii="微软雅黑" w:hAnsi="微软雅黑" w:cs="Arial"/>
          <w:b/>
          <w:color w:val="000000"/>
          <w:szCs w:val="21"/>
        </w:rPr>
        <w:t>从技术走向管理的四个核心管理技能之一：目标与计划</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目标对我们的影响</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个人目标和团队目标的关系</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如何根据公司的战略要求制定研发部门和研发项目的目标</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研发部门和项目的目标如何分解到个人</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如何帮助下属制定工作目标</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目标的制定与下达（SMART化、愿景化、共享化、承诺化（PBC））</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研发项目的目标为什么不容易SMART</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为什么培训了很多次SMART研发项目目标还是做不到SMART</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开发管理中为什么要用模板，模板使用的3个艺术、为什么模板推行中总</w:t>
      </w:r>
      <w:r w:rsidRPr="00B0447C">
        <w:rPr>
          <w:rFonts w:ascii="微软雅黑" w:hAnsi="微软雅黑" w:cs="Arial" w:hint="eastAsia"/>
          <w:color w:val="000000"/>
          <w:szCs w:val="21"/>
        </w:rPr>
        <w:lastRenderedPageBreak/>
        <w:t>有困难</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研发工作计划的PDCA循环</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研发流程与计划的关系</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研发项目计划制定的流程</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PERT、关键路径和GANNT</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为什么研发项目计划不用PERT图</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产品开发计划如何分成四级（这四级计划的责任主体和制定时间点）</w:t>
      </w:r>
    </w:p>
    <w:p w:rsidR="00623BC0" w:rsidRPr="00B0447C" w:rsidRDefault="00623BC0" w:rsidP="00623BC0">
      <w:pPr>
        <w:widowControl w:val="0"/>
        <w:numPr>
          <w:ilvl w:val="0"/>
          <w:numId w:val="15"/>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演练：每个小组制定一个半年计划，发表！</w:t>
      </w:r>
    </w:p>
    <w:p w:rsidR="00623BC0" w:rsidRPr="00B0447C" w:rsidRDefault="00623BC0" w:rsidP="00623BC0">
      <w:pPr>
        <w:widowControl w:val="0"/>
        <w:numPr>
          <w:ilvl w:val="0"/>
          <w:numId w:val="1"/>
        </w:numPr>
        <w:adjustRightInd/>
        <w:snapToGrid/>
        <w:spacing w:after="0" w:line="400" w:lineRule="exact"/>
        <w:jc w:val="both"/>
        <w:rPr>
          <w:rFonts w:ascii="微软雅黑" w:hAnsi="微软雅黑" w:cs="Arial"/>
          <w:b/>
          <w:color w:val="000000"/>
          <w:szCs w:val="21"/>
        </w:rPr>
      </w:pPr>
      <w:r w:rsidRPr="00B0447C">
        <w:rPr>
          <w:rFonts w:ascii="微软雅黑" w:hAnsi="微软雅黑" w:cs="Arial"/>
          <w:b/>
          <w:color w:val="000000"/>
          <w:szCs w:val="21"/>
        </w:rPr>
        <w:t>从技术走向管理的四个核心管理技能之二：组织与分派工作</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活动演练</w:t>
      </w:r>
      <w:r w:rsidRPr="00B0447C">
        <w:rPr>
          <w:rFonts w:ascii="微软雅黑" w:hAnsi="微软雅黑" w:cs="Arial"/>
          <w:color w:val="000000"/>
          <w:szCs w:val="21"/>
        </w:rPr>
        <w:t xml:space="preserve"> 30 </w:t>
      </w:r>
      <w:r w:rsidRPr="00B0447C">
        <w:rPr>
          <w:rFonts w:ascii="微软雅黑" w:hAnsi="微软雅黑" w:cs="Arial" w:hint="eastAsia"/>
          <w:color w:val="000000"/>
          <w:szCs w:val="21"/>
        </w:rPr>
        <w:t>分钟：扑克游戏——上中下三层互动（体验：管理对人与对事，三层角色定位，目标下达，控制与跟踪，愿景与目标共享，结果反馈等）</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研发执行力缺失的原因分析</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常见研发组织形式及优缺点</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如何对研发工作进行分解</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给研发人员分派工作的原则</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给研发人员分派工作的步骤</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给研发人员分派工作</w:t>
      </w:r>
      <w:r w:rsidRPr="00B0447C">
        <w:rPr>
          <w:rFonts w:ascii="微软雅黑" w:hAnsi="微软雅黑" w:cs="Arial" w:hint="eastAsia"/>
          <w:color w:val="000000"/>
          <w:szCs w:val="21"/>
        </w:rPr>
        <w:t>中容易出现</w:t>
      </w:r>
      <w:r w:rsidRPr="00B0447C">
        <w:rPr>
          <w:rFonts w:ascii="微软雅黑" w:hAnsi="微软雅黑" w:cs="Arial"/>
          <w:color w:val="000000"/>
          <w:szCs w:val="21"/>
        </w:rPr>
        <w:t>的</w:t>
      </w:r>
      <w:r w:rsidRPr="00B0447C">
        <w:rPr>
          <w:rFonts w:ascii="微软雅黑" w:hAnsi="微软雅黑" w:cs="Arial" w:hint="eastAsia"/>
          <w:color w:val="000000"/>
          <w:szCs w:val="21"/>
        </w:rPr>
        <w:t>问题</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研发沟通管理的内容</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沟通的目的与功能</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沟通的种类与方式</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有效沟通的障碍/约哈里窗</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面对面沟通避免的小动作</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如何给其它部门分派研发工作</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研发管理人员在分派工作中容易存在的问题、原因和克服</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给研发技术人员创造愿景、描绘愿景，尤其是关于项目与团队前途</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lastRenderedPageBreak/>
        <w:t>案例研讨：研发技术型团队的成员常被迫承担紧急的项目周期，该如何处理？</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案例研讨：给予研发技术人员的空间到底多大，犯什么样的错误可以接受？</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案例研讨：任务下达后完成得不好但因为是碰到困难又怎么处理？</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案例研讨：一个人承担多个项目遇到资源冲突怎么办</w:t>
      </w:r>
    </w:p>
    <w:p w:rsidR="00623BC0" w:rsidRPr="00B0447C" w:rsidRDefault="00623BC0" w:rsidP="00623BC0">
      <w:pPr>
        <w:widowControl w:val="0"/>
        <w:numPr>
          <w:ilvl w:val="0"/>
          <w:numId w:val="16"/>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案例研讨：两个领导意见不一致，怎么办？</w:t>
      </w:r>
    </w:p>
    <w:p w:rsidR="00623BC0" w:rsidRPr="00B0447C" w:rsidRDefault="00623BC0" w:rsidP="00623BC0">
      <w:pPr>
        <w:widowControl w:val="0"/>
        <w:numPr>
          <w:ilvl w:val="0"/>
          <w:numId w:val="1"/>
        </w:numPr>
        <w:adjustRightInd/>
        <w:snapToGrid/>
        <w:spacing w:after="0" w:line="400" w:lineRule="exact"/>
        <w:jc w:val="both"/>
        <w:rPr>
          <w:rFonts w:ascii="微软雅黑" w:hAnsi="微软雅黑" w:cs="Arial"/>
          <w:b/>
          <w:color w:val="000000"/>
          <w:szCs w:val="21"/>
        </w:rPr>
      </w:pPr>
      <w:r w:rsidRPr="00B0447C">
        <w:rPr>
          <w:rFonts w:ascii="微软雅黑" w:hAnsi="微软雅黑" w:cs="Arial"/>
          <w:b/>
          <w:color w:val="000000"/>
          <w:szCs w:val="21"/>
        </w:rPr>
        <w:t xml:space="preserve"> 从技术走向管理的四个核心管理技能之</w:t>
      </w:r>
      <w:r w:rsidRPr="00B0447C">
        <w:rPr>
          <w:rFonts w:ascii="微软雅黑" w:hAnsi="微软雅黑" w:cs="Arial" w:hint="eastAsia"/>
          <w:b/>
          <w:color w:val="000000"/>
          <w:szCs w:val="21"/>
        </w:rPr>
        <w:t>三</w:t>
      </w:r>
      <w:r w:rsidRPr="00B0447C">
        <w:rPr>
          <w:rFonts w:ascii="微软雅黑" w:hAnsi="微软雅黑" w:cs="Arial"/>
          <w:b/>
          <w:color w:val="000000"/>
          <w:szCs w:val="21"/>
        </w:rPr>
        <w:t>：控制与纠偏</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研发工作为什么难以控制</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研发工作的问题管理与风险管理</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研发工作追踪的步骤</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w:t>
      </w:r>
      <w:r w:rsidRPr="00B0447C">
        <w:rPr>
          <w:rFonts w:ascii="微软雅黑" w:hAnsi="微软雅黑" w:cs="Arial" w:hint="eastAsia"/>
          <w:color w:val="000000"/>
          <w:szCs w:val="21"/>
        </w:rPr>
        <w:t>控制方法之一：会议（具体操作与模板）</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w:t>
      </w:r>
      <w:r w:rsidRPr="00B0447C">
        <w:rPr>
          <w:rFonts w:ascii="微软雅黑" w:hAnsi="微软雅黑" w:cs="Arial" w:hint="eastAsia"/>
          <w:color w:val="000000"/>
          <w:szCs w:val="21"/>
        </w:rPr>
        <w:t>控制方法之二：报告机制（具体操作与模板）</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w:t>
      </w:r>
      <w:r w:rsidRPr="00B0447C">
        <w:rPr>
          <w:rFonts w:ascii="微软雅黑" w:hAnsi="微软雅黑" w:cs="Arial" w:hint="eastAsia"/>
          <w:color w:val="000000"/>
          <w:szCs w:val="21"/>
        </w:rPr>
        <w:t>控制方法之三：审计（具体操作与模板）</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w:t>
      </w:r>
      <w:r w:rsidRPr="00B0447C">
        <w:rPr>
          <w:rFonts w:ascii="微软雅黑" w:hAnsi="微软雅黑" w:cs="Arial" w:hint="eastAsia"/>
          <w:color w:val="000000"/>
          <w:szCs w:val="21"/>
        </w:rPr>
        <w:t>控制方法之四：合同书与任务书（具体操作与模板）</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w:t>
      </w:r>
      <w:r w:rsidRPr="00B0447C">
        <w:rPr>
          <w:rFonts w:ascii="微软雅黑" w:hAnsi="微软雅黑" w:cs="Arial" w:hint="eastAsia"/>
          <w:color w:val="000000"/>
          <w:szCs w:val="21"/>
        </w:rPr>
        <w:t>控制方法之五：预警系统（具体操作与模板）</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w:t>
      </w:r>
      <w:r w:rsidRPr="00B0447C">
        <w:rPr>
          <w:rFonts w:ascii="微软雅黑" w:hAnsi="微软雅黑" w:cs="Arial" w:hint="eastAsia"/>
          <w:color w:val="000000"/>
          <w:szCs w:val="21"/>
        </w:rPr>
        <w:t>控制方法之六：经验教训总结（具体操作与模板）</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w:t>
      </w:r>
      <w:r w:rsidRPr="00B0447C">
        <w:rPr>
          <w:rFonts w:ascii="微软雅黑" w:hAnsi="微软雅黑" w:cs="Arial" w:hint="eastAsia"/>
          <w:color w:val="000000"/>
          <w:szCs w:val="21"/>
        </w:rPr>
        <w:t>控制方法之七：测评（具体操作与模板）</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w:t>
      </w:r>
      <w:r w:rsidRPr="00B0447C">
        <w:rPr>
          <w:rFonts w:ascii="微软雅黑" w:hAnsi="微软雅黑" w:cs="Arial" w:hint="eastAsia"/>
          <w:color w:val="000000"/>
          <w:szCs w:val="21"/>
        </w:rPr>
        <w:t>控制方法之八：非正规控制（具体操作与模板）</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研发工作如何度量、量化管理（有哪些量化指标、PCB）</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lastRenderedPageBreak/>
        <w:t>关于控制的误区（用人不疑、甩手掌柜、与创新的矛盾）</w:t>
      </w:r>
    </w:p>
    <w:p w:rsidR="00623BC0" w:rsidRPr="00B0447C" w:rsidRDefault="00623BC0" w:rsidP="00623BC0">
      <w:pPr>
        <w:widowControl w:val="0"/>
        <w:numPr>
          <w:ilvl w:val="0"/>
          <w:numId w:val="17"/>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关于研发执行力</w:t>
      </w:r>
    </w:p>
    <w:p w:rsidR="00623BC0" w:rsidRPr="00B0447C" w:rsidRDefault="00623BC0" w:rsidP="00623BC0">
      <w:pPr>
        <w:widowControl w:val="0"/>
        <w:numPr>
          <w:ilvl w:val="0"/>
          <w:numId w:val="1"/>
        </w:numPr>
        <w:adjustRightInd/>
        <w:snapToGrid/>
        <w:spacing w:after="0" w:line="400" w:lineRule="exact"/>
        <w:jc w:val="both"/>
        <w:rPr>
          <w:rFonts w:ascii="微软雅黑" w:hAnsi="微软雅黑" w:cs="Arial"/>
          <w:b/>
          <w:color w:val="000000"/>
          <w:szCs w:val="21"/>
        </w:rPr>
      </w:pPr>
      <w:r w:rsidRPr="00B0447C">
        <w:rPr>
          <w:rFonts w:ascii="微软雅黑" w:hAnsi="微软雅黑" w:cs="Arial"/>
          <w:b/>
          <w:color w:val="000000"/>
          <w:szCs w:val="21"/>
        </w:rPr>
        <w:t>从技术走向管理的四个核心管理技能之</w:t>
      </w:r>
      <w:r w:rsidRPr="00B0447C">
        <w:rPr>
          <w:rFonts w:ascii="微软雅黑" w:hAnsi="微软雅黑" w:cs="Arial" w:hint="eastAsia"/>
          <w:b/>
          <w:color w:val="000000"/>
          <w:szCs w:val="21"/>
        </w:rPr>
        <w:t>四</w:t>
      </w:r>
      <w:r w:rsidRPr="00B0447C">
        <w:rPr>
          <w:rFonts w:ascii="微软雅黑" w:hAnsi="微软雅黑" w:cs="Arial"/>
          <w:b/>
          <w:color w:val="000000"/>
          <w:szCs w:val="21"/>
        </w:rPr>
        <w:t>：领导与激励</w:t>
      </w:r>
    </w:p>
    <w:p w:rsidR="00623BC0" w:rsidRPr="00B0447C" w:rsidRDefault="00623BC0" w:rsidP="00623BC0">
      <w:pPr>
        <w:widowControl w:val="0"/>
        <w:numPr>
          <w:ilvl w:val="0"/>
          <w:numId w:val="18"/>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研发领导权威力的来源</w:t>
      </w:r>
    </w:p>
    <w:p w:rsidR="00623BC0" w:rsidRPr="00B0447C" w:rsidRDefault="00623BC0" w:rsidP="00623BC0">
      <w:pPr>
        <w:widowControl w:val="0"/>
        <w:numPr>
          <w:ilvl w:val="0"/>
          <w:numId w:val="18"/>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研发领导如何发展个人魅力</w:t>
      </w:r>
    </w:p>
    <w:p w:rsidR="00623BC0" w:rsidRPr="00B0447C" w:rsidRDefault="00623BC0" w:rsidP="00623BC0">
      <w:pPr>
        <w:widowControl w:val="0"/>
        <w:numPr>
          <w:ilvl w:val="0"/>
          <w:numId w:val="18"/>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如何针对不同环境和不同的研发人员进行情景领导</w:t>
      </w:r>
    </w:p>
    <w:p w:rsidR="00623BC0" w:rsidRPr="00B0447C" w:rsidRDefault="00623BC0" w:rsidP="00623BC0">
      <w:pPr>
        <w:widowControl w:val="0"/>
        <w:numPr>
          <w:ilvl w:val="0"/>
          <w:numId w:val="18"/>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讨论：如何增进研发团队的凝聚力和士气</w:t>
      </w:r>
    </w:p>
    <w:p w:rsidR="00623BC0" w:rsidRPr="00B0447C" w:rsidRDefault="00623BC0" w:rsidP="00623BC0">
      <w:pPr>
        <w:widowControl w:val="0"/>
        <w:numPr>
          <w:ilvl w:val="0"/>
          <w:numId w:val="18"/>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研发领导如何授权</w:t>
      </w:r>
    </w:p>
    <w:p w:rsidR="00623BC0" w:rsidRPr="00B0447C" w:rsidRDefault="00623BC0" w:rsidP="00623BC0">
      <w:pPr>
        <w:widowControl w:val="0"/>
        <w:numPr>
          <w:ilvl w:val="0"/>
          <w:numId w:val="18"/>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研发领导如何辅导下属和培养接班人</w:t>
      </w:r>
    </w:p>
    <w:p w:rsidR="00623BC0" w:rsidRPr="00B0447C" w:rsidRDefault="00623BC0" w:rsidP="00623BC0">
      <w:pPr>
        <w:widowControl w:val="0"/>
        <w:numPr>
          <w:ilvl w:val="0"/>
          <w:numId w:val="18"/>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研发部门中的“</w:t>
      </w:r>
      <w:r w:rsidRPr="00B0447C">
        <w:rPr>
          <w:rFonts w:ascii="微软雅黑" w:hAnsi="微软雅黑" w:cs="Arial" w:hint="eastAsia"/>
          <w:color w:val="000000"/>
          <w:szCs w:val="21"/>
        </w:rPr>
        <w:t>因人而异</w:t>
      </w:r>
      <w:r w:rsidRPr="00B0447C">
        <w:rPr>
          <w:rFonts w:ascii="微软雅黑" w:hAnsi="微软雅黑" w:cs="Arial"/>
          <w:color w:val="000000"/>
          <w:szCs w:val="21"/>
        </w:rPr>
        <w:t>”的管理方法</w:t>
      </w:r>
    </w:p>
    <w:p w:rsidR="00623BC0" w:rsidRPr="00B0447C" w:rsidRDefault="00623BC0" w:rsidP="00623BC0">
      <w:pPr>
        <w:widowControl w:val="0"/>
        <w:numPr>
          <w:ilvl w:val="0"/>
          <w:numId w:val="19"/>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白金法则</w:t>
      </w:r>
    </w:p>
    <w:p w:rsidR="00623BC0" w:rsidRPr="00B0447C" w:rsidRDefault="00623BC0" w:rsidP="00623BC0">
      <w:pPr>
        <w:widowControl w:val="0"/>
        <w:numPr>
          <w:ilvl w:val="0"/>
          <w:numId w:val="19"/>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如何管理你团队性格特征不同的下属</w:t>
      </w:r>
    </w:p>
    <w:p w:rsidR="00623BC0" w:rsidRPr="00B0447C" w:rsidRDefault="00623BC0" w:rsidP="00623BC0">
      <w:pPr>
        <w:widowControl w:val="0"/>
        <w:numPr>
          <w:ilvl w:val="0"/>
          <w:numId w:val="19"/>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案例分析：如何考察与识别有管理潜力的技术型部属？</w:t>
      </w:r>
    </w:p>
    <w:p w:rsidR="00623BC0" w:rsidRPr="00B0447C" w:rsidRDefault="00623BC0" w:rsidP="00623BC0">
      <w:pPr>
        <w:widowControl w:val="0"/>
        <w:numPr>
          <w:ilvl w:val="0"/>
          <w:numId w:val="19"/>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尊重研发技术人员个性的沟通模式与方法</w:t>
      </w:r>
    </w:p>
    <w:p w:rsidR="00623BC0" w:rsidRPr="00B0447C" w:rsidRDefault="00623BC0" w:rsidP="00623BC0">
      <w:pPr>
        <w:widowControl w:val="0"/>
        <w:numPr>
          <w:ilvl w:val="0"/>
          <w:numId w:val="19"/>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案例研讨：如何管理技术型团队中的悍将、润滑油、老黄牛型的部属？</w:t>
      </w:r>
    </w:p>
    <w:p w:rsidR="00623BC0" w:rsidRPr="00B0447C" w:rsidRDefault="00623BC0" w:rsidP="00623BC0">
      <w:pPr>
        <w:widowControl w:val="0"/>
        <w:numPr>
          <w:ilvl w:val="0"/>
          <w:numId w:val="18"/>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研发人员的考核与激励（专题讲解）</w:t>
      </w:r>
    </w:p>
    <w:p w:rsidR="00623BC0" w:rsidRPr="00B0447C" w:rsidRDefault="00623BC0" w:rsidP="00623BC0">
      <w:pPr>
        <w:widowControl w:val="0"/>
        <w:numPr>
          <w:ilvl w:val="0"/>
          <w:numId w:val="2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建立功能型团队与项目型团队面向结果的绩效考核办法</w:t>
      </w:r>
    </w:p>
    <w:p w:rsidR="00623BC0" w:rsidRPr="00B0447C" w:rsidRDefault="00623BC0" w:rsidP="00623BC0">
      <w:pPr>
        <w:widowControl w:val="0"/>
        <w:numPr>
          <w:ilvl w:val="0"/>
          <w:numId w:val="2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定性与定量考核法；</w:t>
      </w:r>
    </w:p>
    <w:p w:rsidR="00623BC0" w:rsidRPr="00B0447C" w:rsidRDefault="00623BC0" w:rsidP="00623BC0">
      <w:pPr>
        <w:widowControl w:val="0"/>
        <w:numPr>
          <w:ilvl w:val="0"/>
          <w:numId w:val="2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有效理解结果、过程、投入的考核之间的关系；</w:t>
      </w:r>
    </w:p>
    <w:p w:rsidR="00623BC0" w:rsidRPr="00B0447C" w:rsidRDefault="00623BC0" w:rsidP="00623BC0">
      <w:pPr>
        <w:widowControl w:val="0"/>
        <w:numPr>
          <w:ilvl w:val="0"/>
          <w:numId w:val="2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关键绩效指标考核法（</w:t>
      </w:r>
      <w:r w:rsidRPr="00B0447C">
        <w:rPr>
          <w:rFonts w:ascii="微软雅黑" w:hAnsi="微软雅黑" w:cs="Arial"/>
          <w:color w:val="000000"/>
          <w:szCs w:val="21"/>
        </w:rPr>
        <w:t>KPI</w:t>
      </w:r>
      <w:r w:rsidRPr="00B0447C">
        <w:rPr>
          <w:rFonts w:ascii="微软雅黑" w:hAnsi="微软雅黑" w:cs="Arial" w:hint="eastAsia"/>
          <w:color w:val="000000"/>
          <w:szCs w:val="21"/>
        </w:rPr>
        <w:t>法）：模板、业界案例、练习</w:t>
      </w:r>
    </w:p>
    <w:p w:rsidR="00623BC0" w:rsidRPr="00B0447C" w:rsidRDefault="00623BC0" w:rsidP="00623BC0">
      <w:pPr>
        <w:widowControl w:val="0"/>
        <w:numPr>
          <w:ilvl w:val="0"/>
          <w:numId w:val="2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平衡计分卡考核法（</w:t>
      </w:r>
      <w:r w:rsidRPr="00B0447C">
        <w:rPr>
          <w:rFonts w:ascii="微软雅黑" w:hAnsi="微软雅黑" w:cs="Arial"/>
          <w:color w:val="000000"/>
          <w:szCs w:val="21"/>
        </w:rPr>
        <w:t>BSC</w:t>
      </w:r>
      <w:r w:rsidRPr="00B0447C">
        <w:rPr>
          <w:rFonts w:ascii="微软雅黑" w:hAnsi="微软雅黑" w:cs="Arial" w:hint="eastAsia"/>
          <w:color w:val="000000"/>
          <w:szCs w:val="21"/>
        </w:rPr>
        <w:t>法）：</w:t>
      </w:r>
      <w:r w:rsidRPr="00B0447C">
        <w:rPr>
          <w:rFonts w:ascii="微软雅黑" w:hAnsi="微软雅黑" w:cs="Arial" w:hint="eastAsia"/>
          <w:color w:val="000000"/>
          <w:szCs w:val="21"/>
        </w:rPr>
        <w:lastRenderedPageBreak/>
        <w:t>模板、业界案例</w:t>
      </w:r>
    </w:p>
    <w:p w:rsidR="00623BC0" w:rsidRPr="00B0447C" w:rsidRDefault="00623BC0" w:rsidP="00623BC0">
      <w:pPr>
        <w:widowControl w:val="0"/>
        <w:numPr>
          <w:ilvl w:val="0"/>
          <w:numId w:val="2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个人业务承诺法（</w:t>
      </w:r>
      <w:r w:rsidRPr="00B0447C">
        <w:rPr>
          <w:rFonts w:ascii="微软雅黑" w:hAnsi="微软雅黑" w:cs="Arial"/>
          <w:color w:val="000000"/>
          <w:szCs w:val="21"/>
        </w:rPr>
        <w:t>PBC</w:t>
      </w:r>
      <w:r w:rsidRPr="00B0447C">
        <w:rPr>
          <w:rFonts w:ascii="微软雅黑" w:hAnsi="微软雅黑" w:cs="Arial" w:hint="eastAsia"/>
          <w:color w:val="000000"/>
          <w:szCs w:val="21"/>
        </w:rPr>
        <w:t>法）：模板、业界案例、练习</w:t>
      </w:r>
    </w:p>
    <w:p w:rsidR="00623BC0" w:rsidRPr="00B0447C" w:rsidRDefault="00623BC0" w:rsidP="00623BC0">
      <w:pPr>
        <w:widowControl w:val="0"/>
        <w:numPr>
          <w:ilvl w:val="0"/>
          <w:numId w:val="2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考核流程与</w:t>
      </w:r>
      <w:r w:rsidRPr="00B0447C">
        <w:rPr>
          <w:rFonts w:ascii="微软雅黑" w:hAnsi="微软雅黑" w:cs="Arial"/>
          <w:color w:val="000000"/>
          <w:szCs w:val="21"/>
        </w:rPr>
        <w:t>360</w:t>
      </w:r>
      <w:r w:rsidRPr="00B0447C">
        <w:rPr>
          <w:rFonts w:ascii="微软雅黑" w:hAnsi="微软雅黑" w:cs="Arial" w:hint="eastAsia"/>
          <w:color w:val="000000"/>
          <w:szCs w:val="21"/>
        </w:rPr>
        <w:t>度考核法：业界案例比较分析</w:t>
      </w:r>
    </w:p>
    <w:p w:rsidR="00623BC0" w:rsidRPr="00B0447C" w:rsidRDefault="00623BC0" w:rsidP="00623BC0">
      <w:pPr>
        <w:widowControl w:val="0"/>
        <w:numPr>
          <w:ilvl w:val="0"/>
          <w:numId w:val="2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末位淘汰法</w:t>
      </w:r>
    </w:p>
    <w:p w:rsidR="00623BC0" w:rsidRPr="00B0447C" w:rsidRDefault="00623BC0" w:rsidP="00623BC0">
      <w:pPr>
        <w:widowControl w:val="0"/>
        <w:numPr>
          <w:ilvl w:val="0"/>
          <w:numId w:val="20"/>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各层次技术人员考核要求及关键内容</w:t>
      </w:r>
    </w:p>
    <w:p w:rsidR="00623BC0" w:rsidRPr="00B0447C" w:rsidRDefault="00623BC0" w:rsidP="00623BC0">
      <w:pPr>
        <w:widowControl w:val="0"/>
        <w:numPr>
          <w:ilvl w:val="0"/>
          <w:numId w:val="18"/>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研发技术型人才的培育与任职资格管理</w:t>
      </w:r>
    </w:p>
    <w:p w:rsidR="00623BC0" w:rsidRPr="00B0447C" w:rsidRDefault="00623BC0" w:rsidP="00623BC0">
      <w:pPr>
        <w:widowControl w:val="0"/>
        <w:numPr>
          <w:ilvl w:val="0"/>
          <w:numId w:val="21"/>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研发技术型人才的素质模型与特点</w:t>
      </w:r>
    </w:p>
    <w:p w:rsidR="00623BC0" w:rsidRPr="00B0447C" w:rsidRDefault="00623BC0" w:rsidP="00623BC0">
      <w:pPr>
        <w:widowControl w:val="0"/>
        <w:numPr>
          <w:ilvl w:val="0"/>
          <w:numId w:val="21"/>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培育部属（辅导的</w:t>
      </w:r>
      <w:r w:rsidRPr="00B0447C">
        <w:rPr>
          <w:rFonts w:ascii="微软雅黑" w:hAnsi="微软雅黑" w:cs="Arial"/>
          <w:color w:val="000000"/>
          <w:szCs w:val="21"/>
        </w:rPr>
        <w:t>7</w:t>
      </w:r>
      <w:r w:rsidRPr="00B0447C">
        <w:rPr>
          <w:rFonts w:ascii="微软雅黑" w:hAnsi="微软雅黑" w:cs="Arial" w:hint="eastAsia"/>
          <w:color w:val="000000"/>
          <w:szCs w:val="21"/>
        </w:rPr>
        <w:t>步结构、研发技术人员积极意愿度的培育、能力度的培育、如何培养研发技术型新手、如何培养研发技术型骨干与高端人才）</w:t>
      </w:r>
    </w:p>
    <w:p w:rsidR="00623BC0" w:rsidRPr="00B0447C" w:rsidRDefault="00623BC0" w:rsidP="00623BC0">
      <w:pPr>
        <w:widowControl w:val="0"/>
        <w:numPr>
          <w:ilvl w:val="0"/>
          <w:numId w:val="21"/>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任职资格管理（双阶梯职业通道模型、任职资格的目的与作用、任职资格的体系与标准、认证与成长、职涯发展）</w:t>
      </w:r>
    </w:p>
    <w:p w:rsidR="00623BC0" w:rsidRPr="00B0447C" w:rsidRDefault="00623BC0" w:rsidP="00623BC0">
      <w:pPr>
        <w:widowControl w:val="0"/>
        <w:numPr>
          <w:ilvl w:val="0"/>
          <w:numId w:val="21"/>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基于任职资格的研发技术型人员的培训实习体系</w:t>
      </w:r>
    </w:p>
    <w:p w:rsidR="00623BC0" w:rsidRPr="00B0447C" w:rsidRDefault="00623BC0" w:rsidP="00623BC0">
      <w:pPr>
        <w:widowControl w:val="0"/>
        <w:numPr>
          <w:ilvl w:val="0"/>
          <w:numId w:val="21"/>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专业技术人才和专业技术管理人才（系统工程师、QA、项目经理等）的正式培养机制——资源池</w:t>
      </w:r>
    </w:p>
    <w:p w:rsidR="00623BC0" w:rsidRPr="00B0447C" w:rsidRDefault="00623BC0" w:rsidP="00623BC0">
      <w:pPr>
        <w:widowControl w:val="0"/>
        <w:numPr>
          <w:ilvl w:val="0"/>
          <w:numId w:val="18"/>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研发技术型人才的非物质激励与物质激励方法</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研发技术型人才的需要</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案例研讨：研发技术型人才受什么因素激励？</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lastRenderedPageBreak/>
        <w:t>案例研讨：技术型团队的士气受哪些因素影响？</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案例研讨：技术型团队的凝聚力受哪些因素影响？</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管理者的红黑脸方法（勋章、鲜花、鼓励、期望、赞美；警告、批评、敲打、揉搓、杀鸡骇猴、痛骂等）</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案例研讨：如何对技术型部属使用红脸？</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案例研讨：如何对技术型部属使用黑脸？</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案例研讨：能干的技术型部属犯了错误如何处理？</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案例研讨：如何在能力比你强的技术型部属中树立你的威信？</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研发技术型人员的物质型激励：薪酬包组合、组合结构、薪酬分配、薪酬梯级、工资奖金比例、</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资力能力及报酬的关系、业界案例</w:t>
      </w:r>
    </w:p>
    <w:p w:rsidR="00623BC0" w:rsidRPr="00B0447C" w:rsidRDefault="00623BC0" w:rsidP="00623BC0">
      <w:pPr>
        <w:widowControl w:val="0"/>
        <w:numPr>
          <w:ilvl w:val="0"/>
          <w:numId w:val="22"/>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技术人员离职的征兆管理以及如何留住有价值的知识型员工</w:t>
      </w:r>
    </w:p>
    <w:p w:rsidR="00623BC0" w:rsidRPr="00B0447C" w:rsidRDefault="00623BC0" w:rsidP="00623BC0">
      <w:pPr>
        <w:widowControl w:val="0"/>
        <w:numPr>
          <w:ilvl w:val="0"/>
          <w:numId w:val="18"/>
        </w:numPr>
        <w:adjustRightInd/>
        <w:snapToGrid/>
        <w:spacing w:after="0" w:line="400" w:lineRule="exact"/>
        <w:jc w:val="both"/>
        <w:rPr>
          <w:rFonts w:ascii="微软雅黑" w:hAnsi="微软雅黑" w:cs="Arial"/>
          <w:color w:val="000000"/>
          <w:szCs w:val="21"/>
        </w:rPr>
      </w:pPr>
      <w:r w:rsidRPr="00B0447C">
        <w:rPr>
          <w:rFonts w:ascii="微软雅黑" w:hAnsi="微软雅黑" w:cs="Arial" w:hint="eastAsia"/>
          <w:color w:val="000000"/>
          <w:szCs w:val="21"/>
        </w:rPr>
        <w:t>演练与讨论</w:t>
      </w:r>
    </w:p>
    <w:p w:rsidR="00623BC0" w:rsidRPr="00B0447C" w:rsidRDefault="00623BC0" w:rsidP="00623BC0">
      <w:pPr>
        <w:widowControl w:val="0"/>
        <w:numPr>
          <w:ilvl w:val="0"/>
          <w:numId w:val="1"/>
        </w:numPr>
        <w:adjustRightInd/>
        <w:snapToGrid/>
        <w:spacing w:after="0" w:line="400" w:lineRule="exact"/>
        <w:jc w:val="both"/>
        <w:rPr>
          <w:rFonts w:ascii="微软雅黑" w:hAnsi="微软雅黑" w:cs="Arial"/>
          <w:b/>
          <w:color w:val="000000"/>
          <w:szCs w:val="21"/>
        </w:rPr>
      </w:pPr>
      <w:r w:rsidRPr="00B0447C">
        <w:rPr>
          <w:rFonts w:ascii="微软雅黑" w:hAnsi="微软雅黑" w:cs="Arial"/>
          <w:b/>
          <w:color w:val="000000"/>
          <w:szCs w:val="21"/>
        </w:rPr>
        <w:t>成功实现从技术走向管理转变的关键</w:t>
      </w:r>
    </w:p>
    <w:p w:rsidR="00623BC0" w:rsidRPr="00B0447C" w:rsidRDefault="00623BC0" w:rsidP="00623BC0">
      <w:pPr>
        <w:widowControl w:val="0"/>
        <w:numPr>
          <w:ilvl w:val="0"/>
          <w:numId w:val="23"/>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成功的实现角色换位</w:t>
      </w:r>
    </w:p>
    <w:p w:rsidR="00623BC0" w:rsidRPr="00B0447C" w:rsidRDefault="00623BC0" w:rsidP="00623BC0">
      <w:pPr>
        <w:widowControl w:val="0"/>
        <w:numPr>
          <w:ilvl w:val="0"/>
          <w:numId w:val="23"/>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管理技能的培养</w:t>
      </w:r>
    </w:p>
    <w:p w:rsidR="00623BC0" w:rsidRPr="00B0447C" w:rsidRDefault="00623BC0" w:rsidP="00623BC0">
      <w:pPr>
        <w:widowControl w:val="0"/>
        <w:numPr>
          <w:ilvl w:val="0"/>
          <w:numId w:val="23"/>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个人修炼（</w:t>
      </w:r>
      <w:r w:rsidRPr="00B0447C">
        <w:rPr>
          <w:rFonts w:ascii="微软雅黑" w:hAnsi="微软雅黑" w:cs="Arial" w:hint="eastAsia"/>
          <w:color w:val="000000"/>
          <w:szCs w:val="21"/>
        </w:rPr>
        <w:t>习惯、</w:t>
      </w:r>
      <w:r w:rsidRPr="00B0447C">
        <w:rPr>
          <w:rFonts w:ascii="微软雅黑" w:hAnsi="微软雅黑" w:cs="Arial"/>
          <w:color w:val="000000"/>
          <w:szCs w:val="21"/>
        </w:rPr>
        <w:t>领导力、沟通能力）</w:t>
      </w:r>
    </w:p>
    <w:p w:rsidR="00623BC0" w:rsidRPr="00B0447C" w:rsidRDefault="00623BC0" w:rsidP="00623BC0">
      <w:pPr>
        <w:widowControl w:val="0"/>
        <w:numPr>
          <w:ilvl w:val="0"/>
          <w:numId w:val="23"/>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组织的融合和团队的打造</w:t>
      </w:r>
    </w:p>
    <w:p w:rsidR="00623BC0" w:rsidRPr="00B0447C" w:rsidRDefault="00623BC0" w:rsidP="00623BC0">
      <w:pPr>
        <w:widowControl w:val="0"/>
        <w:numPr>
          <w:ilvl w:val="0"/>
          <w:numId w:val="23"/>
        </w:numPr>
        <w:adjustRightInd/>
        <w:snapToGrid/>
        <w:spacing w:after="0" w:line="400" w:lineRule="exact"/>
        <w:jc w:val="both"/>
        <w:rPr>
          <w:rFonts w:ascii="微软雅黑" w:hAnsi="微软雅黑" w:cs="Arial"/>
          <w:color w:val="000000"/>
          <w:szCs w:val="21"/>
        </w:rPr>
      </w:pPr>
      <w:r w:rsidRPr="00B0447C">
        <w:rPr>
          <w:rFonts w:ascii="微软雅黑" w:hAnsi="微软雅黑" w:cs="Arial"/>
          <w:color w:val="000000"/>
          <w:szCs w:val="21"/>
        </w:rPr>
        <w:t>给刚走上管理岗位的技术人员推荐的书籍</w:t>
      </w:r>
      <w:r w:rsidRPr="00B0447C">
        <w:rPr>
          <w:rFonts w:ascii="微软雅黑" w:hAnsi="微软雅黑" w:cs="Arial" w:hint="eastAsia"/>
          <w:color w:val="000000"/>
          <w:szCs w:val="21"/>
        </w:rPr>
        <w:t>和电影</w:t>
      </w:r>
    </w:p>
    <w:p w:rsidR="00623BC0" w:rsidRDefault="00623BC0" w:rsidP="00623BC0">
      <w:pPr>
        <w:rPr>
          <w:rFonts w:ascii="Arial" w:hAnsi="Arial" w:cs="Arial"/>
          <w:bCs/>
          <w:szCs w:val="21"/>
        </w:rPr>
        <w:sectPr w:rsidR="00623BC0" w:rsidSect="00B707B5">
          <w:type w:val="continuous"/>
          <w:pgSz w:w="11906" w:h="16838"/>
          <w:pgMar w:top="1264" w:right="1287" w:bottom="1440" w:left="1259" w:header="468" w:footer="1082" w:gutter="0"/>
          <w:cols w:num="2" w:sep="1" w:space="425"/>
          <w:formProt w:val="0"/>
          <w:docGrid w:type="lines" w:linePitch="312"/>
        </w:sectPr>
      </w:pPr>
    </w:p>
    <w:p w:rsidR="00623BC0" w:rsidRDefault="00623BC0" w:rsidP="00623BC0">
      <w:pPr>
        <w:rPr>
          <w:rFonts w:ascii="Arial" w:hAnsi="Arial" w:cs="Arial"/>
          <w:bCs/>
          <w:szCs w:val="21"/>
        </w:rPr>
      </w:pPr>
    </w:p>
    <w:p w:rsidR="005026E1" w:rsidRDefault="005026E1" w:rsidP="00623BC0">
      <w:pPr>
        <w:rPr>
          <w:rFonts w:ascii="微软雅黑" w:cs="微软雅黑"/>
          <w:sz w:val="40"/>
          <w:szCs w:val="40"/>
        </w:rPr>
      </w:pPr>
    </w:p>
    <w:p w:rsidR="00623BC0" w:rsidRDefault="00623BC0" w:rsidP="00623BC0">
      <w:pPr>
        <w:jc w:val="center"/>
        <w:rPr>
          <w:rFonts w:ascii="微软雅黑" w:cs="微软雅黑"/>
          <w:color w:val="000000"/>
          <w:szCs w:val="21"/>
        </w:rPr>
      </w:pPr>
      <w:r>
        <w:rPr>
          <w:rFonts w:ascii="微软雅黑" w:cs="微软雅黑" w:hint="eastAsia"/>
          <w:sz w:val="40"/>
          <w:szCs w:val="40"/>
        </w:rPr>
        <w:lastRenderedPageBreak/>
        <w:t>从技术走向管理</w:t>
      </w:r>
      <w:r>
        <w:rPr>
          <w:rFonts w:ascii="微软雅黑" w:cs="微软雅黑" w:hint="eastAsia"/>
          <w:color w:val="000000"/>
          <w:sz w:val="40"/>
          <w:szCs w:val="40"/>
        </w:rPr>
        <w:t>——报名信息</w:t>
      </w:r>
      <w:r w:rsidR="007812DE">
        <w:rPr>
          <w:rFonts w:ascii="微软雅黑" w:cs="微软雅黑"/>
          <w:color w:val="000000"/>
          <w:sz w:val="40"/>
          <w:szCs w:val="40"/>
        </w:rPr>
        <w:br/>
      </w:r>
      <w:r w:rsidR="007812DE" w:rsidRPr="007812DE">
        <w:rPr>
          <w:rFonts w:ascii="微软雅黑" w:cs="微软雅黑" w:hint="eastAsia"/>
          <w:color w:val="FF0000"/>
          <w:szCs w:val="21"/>
        </w:rPr>
        <w:t>报名信息请发送至电邮：px2013@szyjqg.com或9918065@qq.com</w:t>
      </w:r>
    </w:p>
    <w:p w:rsidR="00623BC0" w:rsidRDefault="00623BC0" w:rsidP="00623BC0">
      <w:pPr>
        <w:spacing w:line="320" w:lineRule="exact"/>
        <w:rPr>
          <w:rFonts w:ascii="微软雅黑" w:cs="微软雅黑"/>
          <w:color w:val="000000"/>
          <w:szCs w:val="21"/>
        </w:rPr>
      </w:pPr>
      <w:r>
        <w:rPr>
          <w:rFonts w:ascii="微软雅黑" w:cs="微软雅黑" w:hint="eastAsia"/>
          <w:color w:val="000000"/>
          <w:szCs w:val="21"/>
        </w:rPr>
        <w:t>我单位共</w:t>
      </w:r>
      <w:r>
        <w:rPr>
          <w:rFonts w:ascii="微软雅黑" w:cs="微软雅黑" w:hint="eastAsia"/>
          <w:color w:val="000000"/>
          <w:szCs w:val="21"/>
          <w:u w:val="single"/>
        </w:rPr>
        <w:t xml:space="preserve">  </w:t>
      </w:r>
      <w:r w:rsidR="005026E1">
        <w:rPr>
          <w:rFonts w:ascii="微软雅黑" w:cs="微软雅黑" w:hint="eastAsia"/>
          <w:color w:val="000000"/>
          <w:szCs w:val="21"/>
          <w:u w:val="single"/>
        </w:rPr>
        <w:t xml:space="preserve">      </w:t>
      </w:r>
      <w:r>
        <w:rPr>
          <w:rFonts w:ascii="微软雅黑" w:cs="微软雅黑" w:hint="eastAsia"/>
          <w:color w:val="000000"/>
          <w:szCs w:val="21"/>
          <w:u w:val="single"/>
        </w:rPr>
        <w:t xml:space="preserve">  </w:t>
      </w:r>
      <w:r>
        <w:rPr>
          <w:rFonts w:ascii="微软雅黑" w:cs="微软雅黑" w:hint="eastAsia"/>
          <w:color w:val="000000"/>
          <w:szCs w:val="21"/>
        </w:rPr>
        <w:t>人确定报名参加 2017年</w:t>
      </w:r>
      <w:r>
        <w:rPr>
          <w:rFonts w:ascii="微软雅黑" w:cs="微软雅黑" w:hint="eastAsia"/>
          <w:color w:val="000000"/>
          <w:szCs w:val="21"/>
          <w:u w:val="single"/>
        </w:rPr>
        <w:t xml:space="preserve">  </w:t>
      </w:r>
      <w:r w:rsidR="005026E1">
        <w:rPr>
          <w:rFonts w:ascii="微软雅黑" w:cs="微软雅黑" w:hint="eastAsia"/>
          <w:color w:val="000000"/>
          <w:szCs w:val="21"/>
          <w:u w:val="single"/>
        </w:rPr>
        <w:t xml:space="preserve">    </w:t>
      </w:r>
      <w:r>
        <w:rPr>
          <w:rFonts w:ascii="微软雅黑" w:cs="微软雅黑" w:hint="eastAsia"/>
          <w:color w:val="000000"/>
          <w:szCs w:val="21"/>
          <w:u w:val="single"/>
        </w:rPr>
        <w:t xml:space="preserve">  </w:t>
      </w:r>
      <w:r>
        <w:rPr>
          <w:rFonts w:ascii="微软雅黑" w:cs="微软雅黑" w:hint="eastAsia"/>
          <w:color w:val="000000"/>
          <w:szCs w:val="21"/>
        </w:rPr>
        <w:t>月</w:t>
      </w:r>
      <w:r>
        <w:rPr>
          <w:rFonts w:ascii="微软雅黑" w:cs="微软雅黑" w:hint="eastAsia"/>
          <w:color w:val="000000"/>
          <w:szCs w:val="21"/>
          <w:u w:val="single"/>
        </w:rPr>
        <w:t xml:space="preserve">   </w:t>
      </w:r>
      <w:r w:rsidR="005026E1">
        <w:rPr>
          <w:rFonts w:ascii="微软雅黑" w:cs="微软雅黑" w:hint="eastAsia"/>
          <w:color w:val="000000"/>
          <w:szCs w:val="21"/>
          <w:u w:val="single"/>
        </w:rPr>
        <w:t xml:space="preserve">      </w:t>
      </w:r>
      <w:r>
        <w:rPr>
          <w:rFonts w:ascii="微软雅黑" w:cs="微软雅黑" w:hint="eastAsia"/>
          <w:color w:val="000000"/>
          <w:szCs w:val="21"/>
          <w:u w:val="single"/>
        </w:rPr>
        <w:t xml:space="preserve"> </w:t>
      </w:r>
      <w:r>
        <w:rPr>
          <w:rFonts w:ascii="微软雅黑" w:cs="微软雅黑" w:hint="eastAsia"/>
          <w:color w:val="000000"/>
          <w:szCs w:val="21"/>
        </w:rPr>
        <w:t>日在</w:t>
      </w:r>
      <w:r w:rsidR="005026E1">
        <w:rPr>
          <w:rFonts w:ascii="微软雅黑" w:cs="微软雅黑" w:hint="eastAsia"/>
          <w:color w:val="000000"/>
          <w:szCs w:val="21"/>
          <w:u w:val="single"/>
        </w:rPr>
        <w:t xml:space="preserve">      </w:t>
      </w:r>
      <w:r>
        <w:rPr>
          <w:rFonts w:ascii="微软雅黑" w:cs="微软雅黑" w:hint="eastAsia"/>
          <w:color w:val="000000"/>
          <w:szCs w:val="21"/>
          <w:u w:val="single"/>
        </w:rPr>
        <w:t xml:space="preserve">    </w:t>
      </w:r>
      <w:r>
        <w:rPr>
          <w:rFonts w:ascii="微软雅黑" w:cs="微软雅黑" w:hint="eastAsia"/>
          <w:color w:val="000000"/>
          <w:szCs w:val="21"/>
        </w:rPr>
        <w:t>举办的</w:t>
      </w:r>
      <w:r>
        <w:rPr>
          <w:rFonts w:ascii="微软雅黑" w:cs="微软雅黑" w:hint="eastAsia"/>
          <w:b/>
          <w:color w:val="000000"/>
          <w:szCs w:val="21"/>
        </w:rPr>
        <w:t>《</w:t>
      </w:r>
      <w:r>
        <w:rPr>
          <w:rFonts w:ascii="微软雅黑" w:cs="微软雅黑" w:hint="eastAsia"/>
          <w:b/>
          <w:bCs/>
          <w:szCs w:val="21"/>
        </w:rPr>
        <w:t>从技术走向管理</w:t>
      </w:r>
      <w:r>
        <w:rPr>
          <w:rFonts w:ascii="微软雅黑" w:cs="微软雅黑" w:hint="eastAsia"/>
          <w:b/>
          <w:color w:val="000000"/>
          <w:szCs w:val="21"/>
        </w:rPr>
        <w:t>》</w:t>
      </w:r>
      <w:r>
        <w:rPr>
          <w:rFonts w:ascii="微软雅黑" w:cs="微软雅黑" w:hint="eastAsia"/>
          <w:color w:val="000000"/>
          <w:szCs w:val="21"/>
        </w:rPr>
        <w:t>培训班。</w:t>
      </w:r>
    </w:p>
    <w:tbl>
      <w:tblPr>
        <w:tblpPr w:leftFromText="180" w:rightFromText="180" w:vertAnchor="text" w:horzAnchor="page" w:tblpX="1915" w:tblpY="2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9"/>
        <w:gridCol w:w="891"/>
        <w:gridCol w:w="219"/>
        <w:gridCol w:w="1320"/>
        <w:gridCol w:w="590"/>
        <w:gridCol w:w="1075"/>
        <w:gridCol w:w="1056"/>
        <w:gridCol w:w="969"/>
        <w:gridCol w:w="1161"/>
      </w:tblGrid>
      <w:tr w:rsidR="00623BC0" w:rsidTr="00446670">
        <w:trPr>
          <w:trHeight w:val="471"/>
        </w:trPr>
        <w:tc>
          <w:tcPr>
            <w:tcW w:w="2130" w:type="dxa"/>
            <w:gridSpan w:val="2"/>
            <w:tcBorders>
              <w:top w:val="nil"/>
              <w:left w:val="nil"/>
              <w:bottom w:val="dashed" w:sz="4" w:space="0" w:color="969696"/>
              <w:right w:val="dashed" w:sz="4" w:space="0" w:color="969696"/>
            </w:tcBorders>
            <w:shd w:val="clear" w:color="auto" w:fill="C7E6FF"/>
          </w:tcPr>
          <w:p w:rsidR="00623BC0" w:rsidRDefault="00623BC0" w:rsidP="00446670">
            <w:pPr>
              <w:spacing w:line="400" w:lineRule="exact"/>
              <w:rPr>
                <w:rFonts w:ascii="微软雅黑" w:cs="微软雅黑"/>
                <w:b/>
                <w:bCs/>
              </w:rPr>
            </w:pPr>
            <w:r>
              <w:rPr>
                <w:rFonts w:ascii="微软雅黑" w:cs="微软雅黑" w:hint="eastAsia"/>
                <w:b/>
                <w:bCs/>
              </w:rPr>
              <w:t>单位名称:</w:t>
            </w:r>
          </w:p>
        </w:tc>
        <w:tc>
          <w:tcPr>
            <w:tcW w:w="6390" w:type="dxa"/>
            <w:gridSpan w:val="7"/>
            <w:tcBorders>
              <w:top w:val="nil"/>
              <w:left w:val="dashed" w:sz="4" w:space="0" w:color="969696"/>
              <w:bottom w:val="dashed" w:sz="4" w:space="0" w:color="969696"/>
              <w:right w:val="nil"/>
            </w:tcBorders>
            <w:shd w:val="clear" w:color="auto" w:fill="C7E6FF"/>
          </w:tcPr>
          <w:p w:rsidR="00623BC0" w:rsidRDefault="00623BC0" w:rsidP="00446670">
            <w:pPr>
              <w:spacing w:line="400" w:lineRule="exact"/>
              <w:rPr>
                <w:rFonts w:ascii="微软雅黑" w:cs="微软雅黑"/>
              </w:rPr>
            </w:pPr>
          </w:p>
        </w:tc>
      </w:tr>
      <w:tr w:rsidR="00623BC0" w:rsidTr="00446670">
        <w:trPr>
          <w:trHeight w:val="471"/>
        </w:trPr>
        <w:tc>
          <w:tcPr>
            <w:tcW w:w="2130" w:type="dxa"/>
            <w:gridSpan w:val="2"/>
            <w:tcBorders>
              <w:top w:val="dashed" w:sz="4" w:space="0" w:color="969696"/>
              <w:left w:val="nil"/>
              <w:bottom w:val="dashed" w:sz="4" w:space="0" w:color="969696"/>
              <w:right w:val="dashed" w:sz="4" w:space="0" w:color="969696"/>
            </w:tcBorders>
          </w:tcPr>
          <w:p w:rsidR="00623BC0" w:rsidRDefault="00623BC0" w:rsidP="00446670">
            <w:pPr>
              <w:spacing w:line="400" w:lineRule="exact"/>
              <w:rPr>
                <w:rFonts w:ascii="微软雅黑" w:cs="微软雅黑"/>
                <w:b/>
                <w:bCs/>
              </w:rPr>
            </w:pPr>
            <w:r>
              <w:rPr>
                <w:rFonts w:ascii="微软雅黑" w:cs="微软雅黑" w:hint="eastAsia"/>
                <w:b/>
                <w:bCs/>
              </w:rPr>
              <w:t>地 址:</w:t>
            </w:r>
          </w:p>
        </w:tc>
        <w:tc>
          <w:tcPr>
            <w:tcW w:w="6390" w:type="dxa"/>
            <w:gridSpan w:val="7"/>
            <w:tcBorders>
              <w:top w:val="dashed" w:sz="4" w:space="0" w:color="969696"/>
              <w:left w:val="dashed" w:sz="4" w:space="0" w:color="969696"/>
              <w:bottom w:val="dashed" w:sz="4" w:space="0" w:color="969696"/>
              <w:right w:val="nil"/>
            </w:tcBorders>
          </w:tcPr>
          <w:p w:rsidR="00623BC0" w:rsidRDefault="00623BC0" w:rsidP="00446670">
            <w:pPr>
              <w:spacing w:line="400" w:lineRule="exact"/>
              <w:rPr>
                <w:rFonts w:ascii="微软雅黑" w:cs="微软雅黑"/>
              </w:rPr>
            </w:pPr>
          </w:p>
        </w:tc>
      </w:tr>
      <w:tr w:rsidR="00623BC0" w:rsidTr="00446670">
        <w:trPr>
          <w:trHeight w:val="471"/>
        </w:trPr>
        <w:tc>
          <w:tcPr>
            <w:tcW w:w="2130" w:type="dxa"/>
            <w:gridSpan w:val="2"/>
            <w:tcBorders>
              <w:top w:val="dashed" w:sz="4" w:space="0" w:color="969696"/>
              <w:left w:val="nil"/>
              <w:bottom w:val="dashed" w:sz="4" w:space="0" w:color="969696"/>
              <w:right w:val="dashed" w:sz="4" w:space="0" w:color="969696"/>
            </w:tcBorders>
          </w:tcPr>
          <w:p w:rsidR="00623BC0" w:rsidRDefault="00623BC0" w:rsidP="00446670">
            <w:pPr>
              <w:spacing w:line="400" w:lineRule="exact"/>
              <w:rPr>
                <w:rFonts w:ascii="微软雅黑" w:cs="微软雅黑"/>
                <w:b/>
                <w:bCs/>
              </w:rPr>
            </w:pPr>
            <w:r>
              <w:rPr>
                <w:rFonts w:ascii="微软雅黑" w:cs="微软雅黑" w:hint="eastAsia"/>
                <w:b/>
                <w:bCs/>
              </w:rPr>
              <w:t>联系人姓名:</w:t>
            </w:r>
          </w:p>
        </w:tc>
        <w:tc>
          <w:tcPr>
            <w:tcW w:w="2129" w:type="dxa"/>
            <w:gridSpan w:val="3"/>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rPr>
                <w:rFonts w:ascii="微软雅黑" w:cs="微软雅黑"/>
              </w:rPr>
            </w:pPr>
          </w:p>
        </w:tc>
        <w:tc>
          <w:tcPr>
            <w:tcW w:w="2131"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rPr>
                <w:rFonts w:ascii="微软雅黑" w:cs="微软雅黑"/>
                <w:b/>
                <w:bCs/>
              </w:rPr>
            </w:pPr>
            <w:r>
              <w:rPr>
                <w:rFonts w:ascii="微软雅黑" w:cs="微软雅黑" w:hint="eastAsia"/>
                <w:b/>
                <w:bCs/>
              </w:rPr>
              <w:t>性 别:</w:t>
            </w:r>
          </w:p>
        </w:tc>
        <w:tc>
          <w:tcPr>
            <w:tcW w:w="2130" w:type="dxa"/>
            <w:gridSpan w:val="2"/>
            <w:tcBorders>
              <w:top w:val="dashed" w:sz="4" w:space="0" w:color="969696"/>
              <w:left w:val="dashed" w:sz="4" w:space="0" w:color="969696"/>
              <w:bottom w:val="dashed" w:sz="4" w:space="0" w:color="969696"/>
              <w:right w:val="nil"/>
            </w:tcBorders>
          </w:tcPr>
          <w:p w:rsidR="00623BC0" w:rsidRDefault="00623BC0" w:rsidP="00446670">
            <w:pPr>
              <w:spacing w:line="400" w:lineRule="exact"/>
              <w:rPr>
                <w:rFonts w:ascii="微软雅黑" w:cs="微软雅黑"/>
              </w:rPr>
            </w:pPr>
          </w:p>
        </w:tc>
      </w:tr>
      <w:tr w:rsidR="00623BC0" w:rsidTr="00446670">
        <w:trPr>
          <w:trHeight w:val="471"/>
        </w:trPr>
        <w:tc>
          <w:tcPr>
            <w:tcW w:w="2130" w:type="dxa"/>
            <w:gridSpan w:val="2"/>
            <w:tcBorders>
              <w:top w:val="dashed" w:sz="4" w:space="0" w:color="969696"/>
              <w:left w:val="nil"/>
              <w:bottom w:val="dashed" w:sz="4" w:space="0" w:color="969696"/>
              <w:right w:val="dashed" w:sz="4" w:space="0" w:color="969696"/>
            </w:tcBorders>
          </w:tcPr>
          <w:p w:rsidR="00623BC0" w:rsidRDefault="00623BC0" w:rsidP="00446670">
            <w:pPr>
              <w:spacing w:line="400" w:lineRule="exact"/>
              <w:rPr>
                <w:rFonts w:ascii="微软雅黑" w:cs="微软雅黑"/>
                <w:b/>
                <w:bCs/>
              </w:rPr>
            </w:pPr>
            <w:r>
              <w:rPr>
                <w:rFonts w:ascii="微软雅黑" w:cs="微软雅黑" w:hint="eastAsia"/>
                <w:b/>
                <w:bCs/>
              </w:rPr>
              <w:t>手 机:</w:t>
            </w:r>
          </w:p>
        </w:tc>
        <w:tc>
          <w:tcPr>
            <w:tcW w:w="2129" w:type="dxa"/>
            <w:gridSpan w:val="3"/>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rPr>
                <w:rFonts w:ascii="微软雅黑" w:cs="微软雅黑"/>
              </w:rPr>
            </w:pPr>
          </w:p>
        </w:tc>
        <w:tc>
          <w:tcPr>
            <w:tcW w:w="2131"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rPr>
                <w:rFonts w:ascii="微软雅黑" w:cs="微软雅黑"/>
                <w:b/>
                <w:bCs/>
              </w:rPr>
            </w:pPr>
            <w:r>
              <w:rPr>
                <w:rFonts w:ascii="微软雅黑" w:cs="微软雅黑" w:hint="eastAsia"/>
                <w:b/>
                <w:bCs/>
              </w:rPr>
              <w:t>电 话:</w:t>
            </w:r>
          </w:p>
        </w:tc>
        <w:tc>
          <w:tcPr>
            <w:tcW w:w="2130" w:type="dxa"/>
            <w:gridSpan w:val="2"/>
            <w:tcBorders>
              <w:top w:val="dashed" w:sz="4" w:space="0" w:color="969696"/>
              <w:left w:val="dashed" w:sz="4" w:space="0" w:color="969696"/>
              <w:bottom w:val="dashed" w:sz="4" w:space="0" w:color="969696"/>
              <w:right w:val="nil"/>
            </w:tcBorders>
          </w:tcPr>
          <w:p w:rsidR="00623BC0" w:rsidRDefault="00623BC0" w:rsidP="00446670">
            <w:pPr>
              <w:spacing w:line="400" w:lineRule="exact"/>
              <w:rPr>
                <w:rFonts w:ascii="微软雅黑" w:cs="微软雅黑"/>
              </w:rPr>
            </w:pPr>
          </w:p>
        </w:tc>
      </w:tr>
      <w:tr w:rsidR="00623BC0" w:rsidTr="00446670">
        <w:trPr>
          <w:trHeight w:val="471"/>
        </w:trPr>
        <w:tc>
          <w:tcPr>
            <w:tcW w:w="2130" w:type="dxa"/>
            <w:gridSpan w:val="2"/>
            <w:tcBorders>
              <w:top w:val="dashed" w:sz="4" w:space="0" w:color="969696"/>
              <w:left w:val="nil"/>
              <w:bottom w:val="dashed" w:sz="4" w:space="0" w:color="969696"/>
              <w:right w:val="dashed" w:sz="4" w:space="0" w:color="969696"/>
            </w:tcBorders>
          </w:tcPr>
          <w:p w:rsidR="00623BC0" w:rsidRDefault="00623BC0" w:rsidP="00446670">
            <w:pPr>
              <w:spacing w:line="400" w:lineRule="exact"/>
              <w:rPr>
                <w:rFonts w:ascii="微软雅黑" w:cs="微软雅黑"/>
                <w:b/>
                <w:bCs/>
              </w:rPr>
            </w:pPr>
            <w:r>
              <w:rPr>
                <w:rFonts w:ascii="微软雅黑" w:cs="微软雅黑" w:hint="eastAsia"/>
                <w:b/>
                <w:bCs/>
              </w:rPr>
              <w:t>部门/职务:</w:t>
            </w:r>
          </w:p>
        </w:tc>
        <w:tc>
          <w:tcPr>
            <w:tcW w:w="2129" w:type="dxa"/>
            <w:gridSpan w:val="3"/>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rPr>
                <w:rFonts w:ascii="微软雅黑" w:cs="微软雅黑"/>
              </w:rPr>
            </w:pPr>
          </w:p>
        </w:tc>
        <w:tc>
          <w:tcPr>
            <w:tcW w:w="2131"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rPr>
                <w:rFonts w:ascii="微软雅黑" w:cs="微软雅黑"/>
                <w:b/>
                <w:bCs/>
              </w:rPr>
            </w:pPr>
            <w:r>
              <w:rPr>
                <w:rFonts w:ascii="微软雅黑" w:cs="微软雅黑" w:hint="eastAsia"/>
                <w:b/>
                <w:bCs/>
              </w:rPr>
              <w:t>E-mail:</w:t>
            </w:r>
          </w:p>
        </w:tc>
        <w:tc>
          <w:tcPr>
            <w:tcW w:w="2130" w:type="dxa"/>
            <w:gridSpan w:val="2"/>
            <w:tcBorders>
              <w:top w:val="dashed" w:sz="4" w:space="0" w:color="969696"/>
              <w:left w:val="dashed" w:sz="4" w:space="0" w:color="969696"/>
              <w:bottom w:val="dashed" w:sz="4" w:space="0" w:color="969696"/>
              <w:right w:val="nil"/>
            </w:tcBorders>
          </w:tcPr>
          <w:p w:rsidR="00623BC0" w:rsidRDefault="00623BC0" w:rsidP="00446670">
            <w:pPr>
              <w:spacing w:line="400" w:lineRule="exact"/>
              <w:rPr>
                <w:rFonts w:ascii="微软雅黑" w:cs="微软雅黑"/>
              </w:rPr>
            </w:pPr>
          </w:p>
        </w:tc>
      </w:tr>
      <w:tr w:rsidR="00623BC0" w:rsidTr="00446670">
        <w:trPr>
          <w:trHeight w:val="471"/>
        </w:trPr>
        <w:tc>
          <w:tcPr>
            <w:tcW w:w="8520" w:type="dxa"/>
            <w:gridSpan w:val="9"/>
            <w:tcBorders>
              <w:top w:val="dashed" w:sz="4" w:space="0" w:color="969696"/>
              <w:left w:val="nil"/>
              <w:bottom w:val="dashed" w:sz="4" w:space="0" w:color="969696"/>
              <w:right w:val="nil"/>
            </w:tcBorders>
            <w:shd w:val="clear" w:color="auto" w:fill="C7E6FF"/>
          </w:tcPr>
          <w:p w:rsidR="00623BC0" w:rsidRDefault="00623BC0" w:rsidP="00446670">
            <w:pPr>
              <w:spacing w:line="400" w:lineRule="exact"/>
              <w:jc w:val="center"/>
              <w:rPr>
                <w:rFonts w:ascii="微软雅黑" w:cs="微软雅黑"/>
              </w:rPr>
            </w:pPr>
            <w:r>
              <w:rPr>
                <w:rFonts w:ascii="微软雅黑" w:cs="微软雅黑" w:hint="eastAsia"/>
                <w:b/>
                <w:bCs/>
                <w:sz w:val="24"/>
                <w:szCs w:val="24"/>
              </w:rPr>
              <w:t>参 会 学 员 信 息</w:t>
            </w:r>
          </w:p>
        </w:tc>
      </w:tr>
      <w:tr w:rsidR="00623BC0" w:rsidTr="00446670">
        <w:trPr>
          <w:trHeight w:val="471"/>
        </w:trPr>
        <w:tc>
          <w:tcPr>
            <w:tcW w:w="1239" w:type="dxa"/>
            <w:tcBorders>
              <w:top w:val="dashed" w:sz="4" w:space="0" w:color="969696"/>
              <w:left w:val="nil"/>
              <w:bottom w:val="dashed" w:sz="4" w:space="0" w:color="969696"/>
              <w:right w:val="dashed" w:sz="4" w:space="0" w:color="969696"/>
            </w:tcBorders>
          </w:tcPr>
          <w:p w:rsidR="00623BC0" w:rsidRDefault="00623BC0" w:rsidP="00446670">
            <w:pPr>
              <w:spacing w:line="400" w:lineRule="exact"/>
              <w:jc w:val="center"/>
              <w:rPr>
                <w:rFonts w:ascii="微软雅黑" w:cs="微软雅黑"/>
                <w:b/>
                <w:bCs/>
              </w:rPr>
            </w:pPr>
            <w:r>
              <w:rPr>
                <w:rFonts w:ascii="微软雅黑" w:cs="微软雅黑" w:hint="eastAsia"/>
                <w:b/>
                <w:bCs/>
              </w:rPr>
              <w:t>姓 名</w:t>
            </w:r>
          </w:p>
        </w:tc>
        <w:tc>
          <w:tcPr>
            <w:tcW w:w="1110"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b/>
                <w:bCs/>
              </w:rPr>
            </w:pPr>
            <w:r>
              <w:rPr>
                <w:rFonts w:ascii="微软雅黑" w:cs="微软雅黑" w:hint="eastAsia"/>
                <w:b/>
                <w:bCs/>
              </w:rPr>
              <w:t>性 别</w:t>
            </w:r>
          </w:p>
        </w:tc>
        <w:tc>
          <w:tcPr>
            <w:tcW w:w="1320" w:type="dxa"/>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b/>
                <w:bCs/>
              </w:rPr>
            </w:pPr>
            <w:r>
              <w:rPr>
                <w:rFonts w:ascii="微软雅黑" w:cs="微软雅黑" w:hint="eastAsia"/>
                <w:b/>
                <w:bCs/>
              </w:rPr>
              <w:t>职 位</w:t>
            </w:r>
          </w:p>
        </w:tc>
        <w:tc>
          <w:tcPr>
            <w:tcW w:w="1665"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b/>
                <w:bCs/>
              </w:rPr>
            </w:pPr>
            <w:r>
              <w:rPr>
                <w:rFonts w:ascii="微软雅黑" w:cs="微软雅黑" w:hint="eastAsia"/>
                <w:b/>
                <w:bCs/>
              </w:rPr>
              <w:t>手 机</w:t>
            </w:r>
          </w:p>
        </w:tc>
        <w:tc>
          <w:tcPr>
            <w:tcW w:w="2025"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b/>
                <w:bCs/>
              </w:rPr>
            </w:pPr>
            <w:r>
              <w:rPr>
                <w:rFonts w:ascii="微软雅黑" w:cs="微软雅黑" w:hint="eastAsia"/>
                <w:b/>
                <w:bCs/>
              </w:rPr>
              <w:t>E-mail</w:t>
            </w:r>
          </w:p>
        </w:tc>
        <w:tc>
          <w:tcPr>
            <w:tcW w:w="1161" w:type="dxa"/>
            <w:tcBorders>
              <w:top w:val="dashed" w:sz="4" w:space="0" w:color="969696"/>
              <w:left w:val="dashed" w:sz="4" w:space="0" w:color="969696"/>
              <w:bottom w:val="dashed" w:sz="4" w:space="0" w:color="969696"/>
              <w:right w:val="nil"/>
            </w:tcBorders>
          </w:tcPr>
          <w:p w:rsidR="00623BC0" w:rsidRDefault="00623BC0" w:rsidP="00446670">
            <w:pPr>
              <w:spacing w:line="400" w:lineRule="exact"/>
              <w:jc w:val="center"/>
              <w:rPr>
                <w:rFonts w:ascii="微软雅黑" w:cs="微软雅黑"/>
                <w:b/>
                <w:bCs/>
              </w:rPr>
            </w:pPr>
            <w:r>
              <w:rPr>
                <w:rFonts w:ascii="微软雅黑" w:cs="微软雅黑" w:hint="eastAsia"/>
                <w:b/>
                <w:bCs/>
              </w:rPr>
              <w:t>金 额</w:t>
            </w:r>
          </w:p>
        </w:tc>
      </w:tr>
      <w:tr w:rsidR="00623BC0" w:rsidTr="00446670">
        <w:trPr>
          <w:trHeight w:val="471"/>
        </w:trPr>
        <w:tc>
          <w:tcPr>
            <w:tcW w:w="1239" w:type="dxa"/>
            <w:tcBorders>
              <w:top w:val="dashed" w:sz="4" w:space="0" w:color="969696"/>
              <w:left w:val="nil"/>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110"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320" w:type="dxa"/>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665"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2025"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161" w:type="dxa"/>
            <w:tcBorders>
              <w:top w:val="dashed" w:sz="4" w:space="0" w:color="969696"/>
              <w:left w:val="dashed" w:sz="4" w:space="0" w:color="969696"/>
              <w:bottom w:val="dashed" w:sz="4" w:space="0" w:color="969696"/>
              <w:right w:val="nil"/>
            </w:tcBorders>
          </w:tcPr>
          <w:p w:rsidR="00623BC0" w:rsidRDefault="00623BC0" w:rsidP="00446670">
            <w:pPr>
              <w:spacing w:line="400" w:lineRule="exact"/>
              <w:jc w:val="center"/>
              <w:rPr>
                <w:rFonts w:ascii="微软雅黑" w:cs="微软雅黑"/>
              </w:rPr>
            </w:pPr>
          </w:p>
        </w:tc>
      </w:tr>
      <w:tr w:rsidR="00623BC0" w:rsidTr="00446670">
        <w:trPr>
          <w:trHeight w:val="471"/>
        </w:trPr>
        <w:tc>
          <w:tcPr>
            <w:tcW w:w="1239" w:type="dxa"/>
            <w:tcBorders>
              <w:top w:val="dashed" w:sz="4" w:space="0" w:color="969696"/>
              <w:left w:val="nil"/>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110"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320" w:type="dxa"/>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665"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2025"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161" w:type="dxa"/>
            <w:tcBorders>
              <w:top w:val="dashed" w:sz="4" w:space="0" w:color="969696"/>
              <w:left w:val="dashed" w:sz="4" w:space="0" w:color="969696"/>
              <w:bottom w:val="dashed" w:sz="4" w:space="0" w:color="969696"/>
              <w:right w:val="nil"/>
            </w:tcBorders>
          </w:tcPr>
          <w:p w:rsidR="00623BC0" w:rsidRDefault="00623BC0" w:rsidP="00446670">
            <w:pPr>
              <w:spacing w:line="400" w:lineRule="exact"/>
              <w:jc w:val="center"/>
              <w:rPr>
                <w:rFonts w:ascii="微软雅黑" w:cs="微软雅黑"/>
              </w:rPr>
            </w:pPr>
          </w:p>
        </w:tc>
      </w:tr>
      <w:tr w:rsidR="007812DE" w:rsidTr="00446670">
        <w:trPr>
          <w:trHeight w:val="471"/>
        </w:trPr>
        <w:tc>
          <w:tcPr>
            <w:tcW w:w="1239" w:type="dxa"/>
            <w:tcBorders>
              <w:top w:val="dashed" w:sz="4" w:space="0" w:color="969696"/>
              <w:left w:val="nil"/>
              <w:bottom w:val="dashed" w:sz="4" w:space="0" w:color="969696"/>
              <w:right w:val="dashed" w:sz="4" w:space="0" w:color="969696"/>
            </w:tcBorders>
          </w:tcPr>
          <w:p w:rsidR="007812DE" w:rsidRDefault="007812DE" w:rsidP="00446670">
            <w:pPr>
              <w:spacing w:line="400" w:lineRule="exact"/>
              <w:jc w:val="center"/>
              <w:rPr>
                <w:rFonts w:ascii="微软雅黑" w:cs="微软雅黑"/>
              </w:rPr>
            </w:pPr>
          </w:p>
        </w:tc>
        <w:tc>
          <w:tcPr>
            <w:tcW w:w="1110" w:type="dxa"/>
            <w:gridSpan w:val="2"/>
            <w:tcBorders>
              <w:top w:val="dashed" w:sz="4" w:space="0" w:color="969696"/>
              <w:left w:val="dashed" w:sz="4" w:space="0" w:color="969696"/>
              <w:bottom w:val="dashed" w:sz="4" w:space="0" w:color="969696"/>
              <w:right w:val="dashed" w:sz="4" w:space="0" w:color="969696"/>
            </w:tcBorders>
          </w:tcPr>
          <w:p w:rsidR="007812DE" w:rsidRDefault="007812DE" w:rsidP="00446670">
            <w:pPr>
              <w:spacing w:line="400" w:lineRule="exact"/>
              <w:jc w:val="center"/>
              <w:rPr>
                <w:rFonts w:ascii="微软雅黑" w:cs="微软雅黑"/>
              </w:rPr>
            </w:pPr>
          </w:p>
        </w:tc>
        <w:tc>
          <w:tcPr>
            <w:tcW w:w="1320" w:type="dxa"/>
            <w:tcBorders>
              <w:top w:val="dashed" w:sz="4" w:space="0" w:color="969696"/>
              <w:left w:val="dashed" w:sz="4" w:space="0" w:color="969696"/>
              <w:bottom w:val="dashed" w:sz="4" w:space="0" w:color="969696"/>
              <w:right w:val="dashed" w:sz="4" w:space="0" w:color="969696"/>
            </w:tcBorders>
          </w:tcPr>
          <w:p w:rsidR="007812DE" w:rsidRDefault="007812DE" w:rsidP="00446670">
            <w:pPr>
              <w:spacing w:line="400" w:lineRule="exact"/>
              <w:jc w:val="center"/>
              <w:rPr>
                <w:rFonts w:ascii="微软雅黑" w:cs="微软雅黑"/>
              </w:rPr>
            </w:pPr>
          </w:p>
        </w:tc>
        <w:tc>
          <w:tcPr>
            <w:tcW w:w="1665" w:type="dxa"/>
            <w:gridSpan w:val="2"/>
            <w:tcBorders>
              <w:top w:val="dashed" w:sz="4" w:space="0" w:color="969696"/>
              <w:left w:val="dashed" w:sz="4" w:space="0" w:color="969696"/>
              <w:bottom w:val="dashed" w:sz="4" w:space="0" w:color="969696"/>
              <w:right w:val="dashed" w:sz="4" w:space="0" w:color="969696"/>
            </w:tcBorders>
          </w:tcPr>
          <w:p w:rsidR="007812DE" w:rsidRDefault="007812DE" w:rsidP="00446670">
            <w:pPr>
              <w:spacing w:line="400" w:lineRule="exact"/>
              <w:jc w:val="center"/>
              <w:rPr>
                <w:rFonts w:ascii="微软雅黑" w:cs="微软雅黑"/>
              </w:rPr>
            </w:pPr>
          </w:p>
        </w:tc>
        <w:tc>
          <w:tcPr>
            <w:tcW w:w="2025" w:type="dxa"/>
            <w:gridSpan w:val="2"/>
            <w:tcBorders>
              <w:top w:val="dashed" w:sz="4" w:space="0" w:color="969696"/>
              <w:left w:val="dashed" w:sz="4" w:space="0" w:color="969696"/>
              <w:bottom w:val="dashed" w:sz="4" w:space="0" w:color="969696"/>
              <w:right w:val="dashed" w:sz="4" w:space="0" w:color="969696"/>
            </w:tcBorders>
          </w:tcPr>
          <w:p w:rsidR="007812DE" w:rsidRDefault="007812DE" w:rsidP="00446670">
            <w:pPr>
              <w:spacing w:line="400" w:lineRule="exact"/>
              <w:jc w:val="center"/>
              <w:rPr>
                <w:rFonts w:ascii="微软雅黑" w:cs="微软雅黑"/>
              </w:rPr>
            </w:pPr>
          </w:p>
        </w:tc>
        <w:tc>
          <w:tcPr>
            <w:tcW w:w="1161" w:type="dxa"/>
            <w:tcBorders>
              <w:top w:val="dashed" w:sz="4" w:space="0" w:color="969696"/>
              <w:left w:val="dashed" w:sz="4" w:space="0" w:color="969696"/>
              <w:bottom w:val="dashed" w:sz="4" w:space="0" w:color="969696"/>
              <w:right w:val="nil"/>
            </w:tcBorders>
          </w:tcPr>
          <w:p w:rsidR="007812DE" w:rsidRDefault="007812DE" w:rsidP="00446670">
            <w:pPr>
              <w:spacing w:line="400" w:lineRule="exact"/>
              <w:jc w:val="center"/>
              <w:rPr>
                <w:rFonts w:ascii="微软雅黑" w:cs="微软雅黑"/>
              </w:rPr>
            </w:pPr>
          </w:p>
        </w:tc>
      </w:tr>
      <w:tr w:rsidR="00623BC0" w:rsidTr="00446670">
        <w:trPr>
          <w:trHeight w:val="471"/>
        </w:trPr>
        <w:tc>
          <w:tcPr>
            <w:tcW w:w="1239" w:type="dxa"/>
            <w:tcBorders>
              <w:top w:val="dashed" w:sz="4" w:space="0" w:color="969696"/>
              <w:left w:val="nil"/>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110"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320" w:type="dxa"/>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665"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2025" w:type="dxa"/>
            <w:gridSpan w:val="2"/>
            <w:tcBorders>
              <w:top w:val="dashed" w:sz="4" w:space="0" w:color="969696"/>
              <w:left w:val="dashed" w:sz="4" w:space="0" w:color="969696"/>
              <w:bottom w:val="dashed" w:sz="4" w:space="0" w:color="969696"/>
              <w:right w:val="dashed" w:sz="4" w:space="0" w:color="969696"/>
            </w:tcBorders>
          </w:tcPr>
          <w:p w:rsidR="00623BC0" w:rsidRDefault="00623BC0" w:rsidP="00446670">
            <w:pPr>
              <w:spacing w:line="400" w:lineRule="exact"/>
              <w:jc w:val="center"/>
              <w:rPr>
                <w:rFonts w:ascii="微软雅黑" w:cs="微软雅黑"/>
              </w:rPr>
            </w:pPr>
          </w:p>
        </w:tc>
        <w:tc>
          <w:tcPr>
            <w:tcW w:w="1161" w:type="dxa"/>
            <w:tcBorders>
              <w:top w:val="dashed" w:sz="4" w:space="0" w:color="969696"/>
              <w:left w:val="dashed" w:sz="4" w:space="0" w:color="969696"/>
              <w:bottom w:val="dashed" w:sz="4" w:space="0" w:color="969696"/>
              <w:right w:val="nil"/>
            </w:tcBorders>
          </w:tcPr>
          <w:p w:rsidR="00623BC0" w:rsidRDefault="00623BC0" w:rsidP="00446670">
            <w:pPr>
              <w:spacing w:line="400" w:lineRule="exact"/>
              <w:jc w:val="center"/>
              <w:rPr>
                <w:rFonts w:ascii="微软雅黑" w:cs="微软雅黑"/>
              </w:rPr>
            </w:pPr>
          </w:p>
        </w:tc>
      </w:tr>
      <w:tr w:rsidR="007812DE" w:rsidTr="00787721">
        <w:trPr>
          <w:trHeight w:val="471"/>
        </w:trPr>
        <w:tc>
          <w:tcPr>
            <w:tcW w:w="1239" w:type="dxa"/>
            <w:tcBorders>
              <w:top w:val="dashed" w:sz="4" w:space="0" w:color="969696"/>
              <w:left w:val="nil"/>
              <w:bottom w:val="dashed" w:sz="4" w:space="0" w:color="969696"/>
              <w:right w:val="dashed" w:sz="4" w:space="0" w:color="969696"/>
            </w:tcBorders>
          </w:tcPr>
          <w:p w:rsidR="007812DE" w:rsidRDefault="007812DE" w:rsidP="00446670">
            <w:pPr>
              <w:spacing w:line="400" w:lineRule="exact"/>
              <w:jc w:val="center"/>
              <w:rPr>
                <w:rFonts w:ascii="微软雅黑" w:cs="微软雅黑"/>
              </w:rPr>
            </w:pPr>
            <w:r>
              <w:rPr>
                <w:rFonts w:ascii="微软雅黑" w:cs="微软雅黑" w:hint="eastAsia"/>
                <w:b/>
                <w:bCs/>
              </w:rPr>
              <w:t>缴费方式</w:t>
            </w:r>
          </w:p>
        </w:tc>
        <w:tc>
          <w:tcPr>
            <w:tcW w:w="7281" w:type="dxa"/>
            <w:gridSpan w:val="8"/>
            <w:tcBorders>
              <w:top w:val="dashed" w:sz="4" w:space="0" w:color="969696"/>
              <w:left w:val="dashed" w:sz="4" w:space="0" w:color="969696"/>
              <w:bottom w:val="dashed" w:sz="4" w:space="0" w:color="969696"/>
              <w:right w:val="dashed" w:sz="4" w:space="0" w:color="969696"/>
            </w:tcBorders>
          </w:tcPr>
          <w:p w:rsidR="007812DE" w:rsidRDefault="007812DE" w:rsidP="00446670">
            <w:pPr>
              <w:spacing w:line="400" w:lineRule="exact"/>
              <w:rPr>
                <w:rFonts w:ascii="微软雅黑" w:cs="微软雅黑"/>
              </w:rPr>
            </w:pPr>
            <w:r>
              <w:rPr>
                <w:rFonts w:ascii="微软雅黑" w:cs="微软雅黑" w:hint="eastAsia"/>
              </w:rPr>
              <w:t> </w:t>
            </w:r>
            <w:r>
              <w:rPr>
                <w:rFonts w:ascii="微软雅黑" w:cs="微软雅黑" w:hint="eastAsia"/>
              </w:rPr>
              <w:t xml:space="preserve">       □ 转帐         □ 现金  （请选择 在□打√）</w:t>
            </w:r>
          </w:p>
        </w:tc>
      </w:tr>
    </w:tbl>
    <w:p w:rsidR="00623BC0" w:rsidRDefault="00623BC0" w:rsidP="00623BC0"/>
    <w:p w:rsidR="00623BC0" w:rsidRPr="007812DE" w:rsidRDefault="00623BC0" w:rsidP="00623BC0">
      <w:pPr>
        <w:spacing w:line="320" w:lineRule="exact"/>
        <w:rPr>
          <w:rFonts w:ascii="微软雅黑" w:cs="微软雅黑"/>
          <w:szCs w:val="21"/>
        </w:rPr>
      </w:pPr>
      <w:r>
        <w:rPr>
          <w:rFonts w:ascii="微软雅黑" w:cs="微软雅黑" w:hint="eastAsia"/>
          <w:szCs w:val="21"/>
          <w:lang w:val="zh-CN"/>
        </w:rPr>
        <w:t>此表所填信息仅用于招生工作，如需参加请填写回传给我们</w:t>
      </w:r>
      <w:r>
        <w:rPr>
          <w:rFonts w:ascii="微软雅黑" w:cs="微软雅黑" w:hint="eastAsia"/>
          <w:szCs w:val="21"/>
        </w:rPr>
        <w:t>，以便及时为您安排会务并发确认函，谢谢支持！——企业学习网-市场开发部</w:t>
      </w:r>
    </w:p>
    <w:p w:rsidR="005026E1" w:rsidRDefault="00623BC0" w:rsidP="00623BC0">
      <w:pPr>
        <w:spacing w:line="320" w:lineRule="exact"/>
        <w:rPr>
          <w:rFonts w:ascii="微软雅黑" w:cs="微软雅黑"/>
          <w:color w:val="CC0000"/>
          <w:szCs w:val="21"/>
        </w:rPr>
      </w:pPr>
      <w:r>
        <w:rPr>
          <w:rFonts w:ascii="微软雅黑" w:cs="微软雅黑" w:hint="eastAsia"/>
          <w:color w:val="CC0000"/>
          <w:szCs w:val="21"/>
        </w:rPr>
        <w:t>1.请您把报名回执认真填好后回传我司，为确保您报名无误,请您再次电话确认</w:t>
      </w:r>
      <w:r w:rsidR="005026E1">
        <w:rPr>
          <w:rFonts w:ascii="微软雅黑" w:cs="微软雅黑" w:hint="eastAsia"/>
          <w:color w:val="CC0000"/>
          <w:szCs w:val="21"/>
        </w:rPr>
        <w:t xml:space="preserve">! </w:t>
      </w:r>
      <w:r>
        <w:rPr>
          <w:rFonts w:ascii="微软雅黑" w:cs="微软雅黑" w:hint="eastAsia"/>
          <w:color w:val="CC0000"/>
          <w:szCs w:val="21"/>
        </w:rPr>
        <w:tab/>
      </w:r>
    </w:p>
    <w:p w:rsidR="005026E1" w:rsidRDefault="00623BC0" w:rsidP="00623BC0">
      <w:pPr>
        <w:spacing w:line="320" w:lineRule="exact"/>
        <w:rPr>
          <w:rFonts w:ascii="微软雅黑" w:cs="微软雅黑"/>
          <w:color w:val="CC0000"/>
          <w:szCs w:val="21"/>
        </w:rPr>
      </w:pPr>
      <w:r>
        <w:rPr>
          <w:rFonts w:ascii="微软雅黑" w:cs="微软雅黑" w:hint="eastAsia"/>
          <w:color w:val="CC0000"/>
          <w:szCs w:val="21"/>
        </w:rPr>
        <w:t>2.本课程可针对企业需求，上门服务，组织内训，欢迎咨询。</w:t>
      </w:r>
    </w:p>
    <w:p w:rsidR="005026E1" w:rsidRDefault="00623BC0" w:rsidP="00623BC0">
      <w:pPr>
        <w:spacing w:line="320" w:lineRule="exact"/>
        <w:rPr>
          <w:rFonts w:ascii="微软雅黑" w:cs="微软雅黑"/>
          <w:color w:val="CC0000"/>
          <w:szCs w:val="21"/>
        </w:rPr>
      </w:pPr>
      <w:r>
        <w:rPr>
          <w:rFonts w:ascii="微软雅黑" w:cs="微软雅黑" w:hint="eastAsia"/>
          <w:color w:val="CC0000"/>
          <w:szCs w:val="21"/>
        </w:rPr>
        <w:t>3.请参会学员准备一盒名片,以便学员间交流学习。</w:t>
      </w:r>
    </w:p>
    <w:p w:rsidR="00623BC0" w:rsidRPr="005026E1" w:rsidRDefault="00623BC0" w:rsidP="00623BC0">
      <w:pPr>
        <w:spacing w:line="320" w:lineRule="exact"/>
        <w:rPr>
          <w:rFonts w:ascii="微软雅黑" w:cs="微软雅黑"/>
          <w:color w:val="CC0000"/>
          <w:szCs w:val="21"/>
        </w:rPr>
      </w:pPr>
      <w:r>
        <w:rPr>
          <w:rFonts w:ascii="微软雅黑" w:cs="微软雅黑" w:hint="eastAsia"/>
          <w:color w:val="CC0000"/>
          <w:szCs w:val="21"/>
        </w:rPr>
        <w:t>4.请准备几个工作中遇到的问题以便进行讨论。</w:t>
      </w:r>
    </w:p>
    <w:p w:rsidR="00623BC0" w:rsidRPr="00B0447C" w:rsidRDefault="00623BC0" w:rsidP="00623BC0"/>
    <w:p w:rsidR="004358AB" w:rsidRDefault="004358AB" w:rsidP="00D31D50">
      <w:pPr>
        <w:spacing w:line="220" w:lineRule="atLeast"/>
      </w:pPr>
    </w:p>
    <w:sectPr w:rsidR="004358AB" w:rsidSect="00FD372B">
      <w:headerReference w:type="default" r:id="rId13"/>
      <w:footerReference w:type="default" r:id="rId14"/>
      <w:type w:val="continuous"/>
      <w:pgSz w:w="11906" w:h="16838"/>
      <w:pgMar w:top="1440" w:right="1800" w:bottom="1440" w:left="1800" w:header="851" w:footer="992" w:gutter="0"/>
      <w:pgBorders>
        <w:top w:val="none" w:sz="0" w:space="1" w:color="auto"/>
        <w:left w:val="none" w:sz="0" w:space="4" w:color="auto"/>
        <w:bottom w:val="none" w:sz="0" w:space="1" w:color="auto"/>
        <w:right w:val="none" w:sz="0" w:space="4" w:color="auto"/>
      </w:pgBorders>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CA6" w:rsidRDefault="00010CA6" w:rsidP="00623BC0">
      <w:pPr>
        <w:spacing w:after="0"/>
      </w:pPr>
      <w:r>
        <w:separator/>
      </w:r>
    </w:p>
  </w:endnote>
  <w:endnote w:type="continuationSeparator" w:id="0">
    <w:p w:rsidR="00010CA6" w:rsidRDefault="00010CA6" w:rsidP="00623B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altName w:val="黑体"/>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2" w:rsidRDefault="005D0B5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C0" w:rsidRPr="00A46C0E" w:rsidRDefault="00623BC0" w:rsidP="00E27BEA">
    <w:pPr>
      <w:pStyle w:val="a4"/>
    </w:pPr>
  </w:p>
  <w:p w:rsidR="00623BC0" w:rsidRPr="00E27BEA" w:rsidRDefault="00623BC0" w:rsidP="00E27BE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2" w:rsidRDefault="005D0B5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72B" w:rsidRDefault="00010C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CA6" w:rsidRDefault="00010CA6" w:rsidP="00623BC0">
      <w:pPr>
        <w:spacing w:after="0"/>
      </w:pPr>
      <w:r>
        <w:separator/>
      </w:r>
    </w:p>
  </w:footnote>
  <w:footnote w:type="continuationSeparator" w:id="0">
    <w:p w:rsidR="00010CA6" w:rsidRDefault="00010CA6" w:rsidP="00623BC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2" w:rsidRDefault="005D0B5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C0" w:rsidRDefault="00623BC0" w:rsidP="00E27BEA">
    <w:pPr>
      <w:pStyle w:val="a3"/>
      <w:pBdr>
        <w:bottom w:val="single" w:sz="6" w:space="9"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2" w:rsidRDefault="005D0B52">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72B" w:rsidRDefault="00010CA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5764"/>
    <w:multiLevelType w:val="hybridMultilevel"/>
    <w:tmpl w:val="A23C4310"/>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
    <w:nsid w:val="047F1E58"/>
    <w:multiLevelType w:val="hybridMultilevel"/>
    <w:tmpl w:val="B52A8324"/>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81175BD"/>
    <w:multiLevelType w:val="hybridMultilevel"/>
    <w:tmpl w:val="D958A392"/>
    <w:lvl w:ilvl="0" w:tplc="F27E86C4">
      <w:start w:val="1"/>
      <w:numFmt w:val="japaneseCounting"/>
      <w:lvlText w:val="%1、"/>
      <w:lvlJc w:val="left"/>
      <w:pPr>
        <w:tabs>
          <w:tab w:val="num" w:pos="420"/>
        </w:tabs>
        <w:ind w:left="420" w:hanging="420"/>
      </w:pPr>
      <w:rPr>
        <w:rFonts w:hint="eastAsia"/>
      </w:rPr>
    </w:lvl>
    <w:lvl w:ilvl="1" w:tplc="0409000F">
      <w:start w:val="1"/>
      <w:numFmt w:val="decimal"/>
      <w:lvlText w:val="%2."/>
      <w:lvlJc w:val="left"/>
      <w:pPr>
        <w:tabs>
          <w:tab w:val="num" w:pos="780"/>
        </w:tabs>
        <w:ind w:left="780" w:hanging="420"/>
      </w:pPr>
      <w:rPr>
        <w:rFonts w:hint="default"/>
      </w:rPr>
    </w:lvl>
    <w:lvl w:ilvl="2" w:tplc="04090011">
      <w:start w:val="1"/>
      <w:numFmt w:val="decimal"/>
      <w:lvlText w:val="%3)"/>
      <w:lvlJc w:val="left"/>
      <w:pPr>
        <w:tabs>
          <w:tab w:val="num" w:pos="1260"/>
        </w:tabs>
        <w:ind w:left="1260" w:hanging="420"/>
      </w:pPr>
      <w:rPr>
        <w:rFonts w:hint="eastAsia"/>
      </w:rPr>
    </w:lvl>
    <w:lvl w:ilvl="3" w:tplc="04090001">
      <w:start w:val="1"/>
      <w:numFmt w:val="bullet"/>
      <w:lvlText w:val=""/>
      <w:lvlJc w:val="left"/>
      <w:pPr>
        <w:tabs>
          <w:tab w:val="num" w:pos="1680"/>
        </w:tabs>
        <w:ind w:left="1680" w:hanging="420"/>
      </w:pPr>
      <w:rPr>
        <w:rFonts w:ascii="Wingdings" w:hAnsi="Wingding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5834AE"/>
    <w:multiLevelType w:val="hybridMultilevel"/>
    <w:tmpl w:val="786C44DE"/>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4">
    <w:nsid w:val="1D9C2BDB"/>
    <w:multiLevelType w:val="hybridMultilevel"/>
    <w:tmpl w:val="7C9257D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27812CB6"/>
    <w:multiLevelType w:val="hybridMultilevel"/>
    <w:tmpl w:val="0B2AB9E0"/>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6">
    <w:nsid w:val="2DF70C2F"/>
    <w:multiLevelType w:val="hybridMultilevel"/>
    <w:tmpl w:val="42E6F0EA"/>
    <w:lvl w:ilvl="0" w:tplc="0409000F">
      <w:start w:val="1"/>
      <w:numFmt w:val="decimal"/>
      <w:lvlText w:val="%1."/>
      <w:lvlJc w:val="left"/>
      <w:pPr>
        <w:tabs>
          <w:tab w:val="num" w:pos="840"/>
        </w:tabs>
        <w:ind w:left="840" w:hanging="420"/>
      </w:pPr>
      <w:rPr>
        <w:rFont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7">
    <w:nsid w:val="329003D1"/>
    <w:multiLevelType w:val="hybridMultilevel"/>
    <w:tmpl w:val="47808164"/>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8">
    <w:nsid w:val="33835EF3"/>
    <w:multiLevelType w:val="hybridMultilevel"/>
    <w:tmpl w:val="C6AE7380"/>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9">
    <w:nsid w:val="35763E62"/>
    <w:multiLevelType w:val="hybridMultilevel"/>
    <w:tmpl w:val="0BFAB394"/>
    <w:lvl w:ilvl="0" w:tplc="0409000F">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38FF4F9C"/>
    <w:multiLevelType w:val="hybridMultilevel"/>
    <w:tmpl w:val="97180810"/>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1">
    <w:nsid w:val="3A54671C"/>
    <w:multiLevelType w:val="hybridMultilevel"/>
    <w:tmpl w:val="C440461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40454577"/>
    <w:multiLevelType w:val="hybridMultilevel"/>
    <w:tmpl w:val="3AF8C7A8"/>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
    <w:nsid w:val="405240E2"/>
    <w:multiLevelType w:val="hybridMultilevel"/>
    <w:tmpl w:val="C7BC353C"/>
    <w:lvl w:ilvl="0" w:tplc="0409000F">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48BB62B1"/>
    <w:multiLevelType w:val="hybridMultilevel"/>
    <w:tmpl w:val="B8AC2A1A"/>
    <w:lvl w:ilvl="0" w:tplc="04090003">
      <w:start w:val="1"/>
      <w:numFmt w:val="bullet"/>
      <w:lvlText w:val=""/>
      <w:lvlJc w:val="left"/>
      <w:pPr>
        <w:tabs>
          <w:tab w:val="num" w:pos="514"/>
        </w:tabs>
        <w:ind w:left="514" w:hanging="420"/>
      </w:pPr>
      <w:rPr>
        <w:rFonts w:ascii="Wingdings" w:hAnsi="Wingdings" w:hint="default"/>
      </w:rPr>
    </w:lvl>
    <w:lvl w:ilvl="1" w:tplc="0409000F">
      <w:start w:val="1"/>
      <w:numFmt w:val="decimal"/>
      <w:lvlText w:val="%2."/>
      <w:lvlJc w:val="left"/>
      <w:pPr>
        <w:tabs>
          <w:tab w:val="num" w:pos="934"/>
        </w:tabs>
        <w:ind w:left="934" w:hanging="420"/>
      </w:pPr>
      <w:rPr>
        <w:rFonts w:hint="default"/>
      </w:rPr>
    </w:lvl>
    <w:lvl w:ilvl="2" w:tplc="88D25B06">
      <w:start w:val="1"/>
      <w:numFmt w:val="decimal"/>
      <w:lvlText w:val="%3）"/>
      <w:lvlJc w:val="left"/>
      <w:pPr>
        <w:tabs>
          <w:tab w:val="num" w:pos="1294"/>
        </w:tabs>
        <w:ind w:left="1294" w:hanging="360"/>
      </w:pPr>
      <w:rPr>
        <w:rFonts w:hint="default"/>
      </w:rPr>
    </w:lvl>
    <w:lvl w:ilvl="3" w:tplc="04090001" w:tentative="1">
      <w:start w:val="1"/>
      <w:numFmt w:val="bullet"/>
      <w:lvlText w:val=""/>
      <w:lvlJc w:val="left"/>
      <w:pPr>
        <w:tabs>
          <w:tab w:val="num" w:pos="1774"/>
        </w:tabs>
        <w:ind w:left="1774" w:hanging="420"/>
      </w:pPr>
      <w:rPr>
        <w:rFonts w:ascii="Wingdings" w:hAnsi="Wingdings" w:hint="default"/>
      </w:rPr>
    </w:lvl>
    <w:lvl w:ilvl="4" w:tplc="04090003" w:tentative="1">
      <w:start w:val="1"/>
      <w:numFmt w:val="bullet"/>
      <w:lvlText w:val=""/>
      <w:lvlJc w:val="left"/>
      <w:pPr>
        <w:tabs>
          <w:tab w:val="num" w:pos="2194"/>
        </w:tabs>
        <w:ind w:left="2194" w:hanging="420"/>
      </w:pPr>
      <w:rPr>
        <w:rFonts w:ascii="Wingdings" w:hAnsi="Wingdings" w:hint="default"/>
      </w:rPr>
    </w:lvl>
    <w:lvl w:ilvl="5" w:tplc="04090005" w:tentative="1">
      <w:start w:val="1"/>
      <w:numFmt w:val="bullet"/>
      <w:lvlText w:val=""/>
      <w:lvlJc w:val="left"/>
      <w:pPr>
        <w:tabs>
          <w:tab w:val="num" w:pos="2614"/>
        </w:tabs>
        <w:ind w:left="2614" w:hanging="420"/>
      </w:pPr>
      <w:rPr>
        <w:rFonts w:ascii="Wingdings" w:hAnsi="Wingdings" w:hint="default"/>
      </w:rPr>
    </w:lvl>
    <w:lvl w:ilvl="6" w:tplc="04090001" w:tentative="1">
      <w:start w:val="1"/>
      <w:numFmt w:val="bullet"/>
      <w:lvlText w:val=""/>
      <w:lvlJc w:val="left"/>
      <w:pPr>
        <w:tabs>
          <w:tab w:val="num" w:pos="3034"/>
        </w:tabs>
        <w:ind w:left="3034" w:hanging="420"/>
      </w:pPr>
      <w:rPr>
        <w:rFonts w:ascii="Wingdings" w:hAnsi="Wingdings" w:hint="default"/>
      </w:rPr>
    </w:lvl>
    <w:lvl w:ilvl="7" w:tplc="04090003" w:tentative="1">
      <w:start w:val="1"/>
      <w:numFmt w:val="bullet"/>
      <w:lvlText w:val=""/>
      <w:lvlJc w:val="left"/>
      <w:pPr>
        <w:tabs>
          <w:tab w:val="num" w:pos="3454"/>
        </w:tabs>
        <w:ind w:left="3454" w:hanging="420"/>
      </w:pPr>
      <w:rPr>
        <w:rFonts w:ascii="Wingdings" w:hAnsi="Wingdings" w:hint="default"/>
      </w:rPr>
    </w:lvl>
    <w:lvl w:ilvl="8" w:tplc="04090005" w:tentative="1">
      <w:start w:val="1"/>
      <w:numFmt w:val="bullet"/>
      <w:lvlText w:val=""/>
      <w:lvlJc w:val="left"/>
      <w:pPr>
        <w:tabs>
          <w:tab w:val="num" w:pos="3874"/>
        </w:tabs>
        <w:ind w:left="3874" w:hanging="420"/>
      </w:pPr>
      <w:rPr>
        <w:rFonts w:ascii="Wingdings" w:hAnsi="Wingdings" w:hint="default"/>
      </w:rPr>
    </w:lvl>
  </w:abstractNum>
  <w:abstractNum w:abstractNumId="15">
    <w:nsid w:val="5809117D"/>
    <w:multiLevelType w:val="hybridMultilevel"/>
    <w:tmpl w:val="2E84EDB8"/>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6">
    <w:nsid w:val="60AB59D0"/>
    <w:multiLevelType w:val="hybridMultilevel"/>
    <w:tmpl w:val="916A30DE"/>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653B4A83"/>
    <w:multiLevelType w:val="hybridMultilevel"/>
    <w:tmpl w:val="ABE2AC74"/>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8">
    <w:nsid w:val="65AA738D"/>
    <w:multiLevelType w:val="hybridMultilevel"/>
    <w:tmpl w:val="6CEAB558"/>
    <w:lvl w:ilvl="0" w:tplc="0409000F">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nsid w:val="6AC02680"/>
    <w:multiLevelType w:val="hybridMultilevel"/>
    <w:tmpl w:val="769A50AC"/>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0">
    <w:nsid w:val="72895297"/>
    <w:multiLevelType w:val="hybridMultilevel"/>
    <w:tmpl w:val="4494317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1">
    <w:nsid w:val="78301D01"/>
    <w:multiLevelType w:val="hybridMultilevel"/>
    <w:tmpl w:val="C7968374"/>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2">
    <w:nsid w:val="7D532940"/>
    <w:multiLevelType w:val="hybridMultilevel"/>
    <w:tmpl w:val="7C0C59A0"/>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num w:numId="1">
    <w:abstractNumId w:val="2"/>
  </w:num>
  <w:num w:numId="2">
    <w:abstractNumId w:val="14"/>
  </w:num>
  <w:num w:numId="3">
    <w:abstractNumId w:val="4"/>
  </w:num>
  <w:num w:numId="4">
    <w:abstractNumId w:val="6"/>
  </w:num>
  <w:num w:numId="5">
    <w:abstractNumId w:val="1"/>
  </w:num>
  <w:num w:numId="6">
    <w:abstractNumId w:val="9"/>
  </w:num>
  <w:num w:numId="7">
    <w:abstractNumId w:val="18"/>
  </w:num>
  <w:num w:numId="8">
    <w:abstractNumId w:val="10"/>
  </w:num>
  <w:num w:numId="9">
    <w:abstractNumId w:val="21"/>
  </w:num>
  <w:num w:numId="10">
    <w:abstractNumId w:val="5"/>
  </w:num>
  <w:num w:numId="11">
    <w:abstractNumId w:val="17"/>
  </w:num>
  <w:num w:numId="12">
    <w:abstractNumId w:val="8"/>
  </w:num>
  <w:num w:numId="13">
    <w:abstractNumId w:val="0"/>
  </w:num>
  <w:num w:numId="14">
    <w:abstractNumId w:val="15"/>
  </w:num>
  <w:num w:numId="15">
    <w:abstractNumId w:val="20"/>
  </w:num>
  <w:num w:numId="16">
    <w:abstractNumId w:val="12"/>
  </w:num>
  <w:num w:numId="17">
    <w:abstractNumId w:val="16"/>
  </w:num>
  <w:num w:numId="18">
    <w:abstractNumId w:val="13"/>
  </w:num>
  <w:num w:numId="19">
    <w:abstractNumId w:val="22"/>
  </w:num>
  <w:num w:numId="20">
    <w:abstractNumId w:val="3"/>
  </w:num>
  <w:num w:numId="21">
    <w:abstractNumId w:val="19"/>
  </w:num>
  <w:num w:numId="22">
    <w:abstractNumId w:val="7"/>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10CA6"/>
    <w:rsid w:val="00323271"/>
    <w:rsid w:val="00323B43"/>
    <w:rsid w:val="003D37D8"/>
    <w:rsid w:val="00426133"/>
    <w:rsid w:val="004358AB"/>
    <w:rsid w:val="00441F40"/>
    <w:rsid w:val="005026E1"/>
    <w:rsid w:val="005D0B52"/>
    <w:rsid w:val="00623BC0"/>
    <w:rsid w:val="006E4A76"/>
    <w:rsid w:val="007812DE"/>
    <w:rsid w:val="007A40A9"/>
    <w:rsid w:val="007E2F57"/>
    <w:rsid w:val="00854E81"/>
    <w:rsid w:val="008B7726"/>
    <w:rsid w:val="009D08CD"/>
    <w:rsid w:val="00A94A26"/>
    <w:rsid w:val="00C91C5F"/>
    <w:rsid w:val="00D31D50"/>
    <w:rsid w:val="00D6411A"/>
    <w:rsid w:val="00D76DA1"/>
    <w:rsid w:val="00DF2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23BC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623BC0"/>
    <w:rPr>
      <w:rFonts w:ascii="Tahoma" w:hAnsi="Tahoma"/>
      <w:sz w:val="18"/>
      <w:szCs w:val="18"/>
    </w:rPr>
  </w:style>
  <w:style w:type="paragraph" w:styleId="a4">
    <w:name w:val="footer"/>
    <w:basedOn w:val="a"/>
    <w:link w:val="Char0"/>
    <w:unhideWhenUsed/>
    <w:rsid w:val="00623BC0"/>
    <w:pPr>
      <w:tabs>
        <w:tab w:val="center" w:pos="4153"/>
        <w:tab w:val="right" w:pos="8306"/>
      </w:tabs>
    </w:pPr>
    <w:rPr>
      <w:sz w:val="18"/>
      <w:szCs w:val="18"/>
    </w:rPr>
  </w:style>
  <w:style w:type="character" w:customStyle="1" w:styleId="Char0">
    <w:name w:val="页脚 Char"/>
    <w:basedOn w:val="a0"/>
    <w:link w:val="a4"/>
    <w:rsid w:val="00623BC0"/>
    <w:rPr>
      <w:rFonts w:ascii="Tahoma" w:hAnsi="Tahoma"/>
      <w:sz w:val="18"/>
      <w:szCs w:val="18"/>
    </w:rPr>
  </w:style>
  <w:style w:type="character" w:styleId="a5">
    <w:name w:val="Hyperlink"/>
    <w:basedOn w:val="a0"/>
    <w:rsid w:val="00623BC0"/>
    <w:rPr>
      <w:color w:val="0000FF"/>
      <w:u w:val="single"/>
    </w:rPr>
  </w:style>
  <w:style w:type="paragraph" w:styleId="a6">
    <w:name w:val="Normal (Web)"/>
    <w:basedOn w:val="a"/>
    <w:rsid w:val="00623BC0"/>
    <w:pPr>
      <w:adjustRightInd/>
      <w:snapToGrid/>
      <w:spacing w:before="100" w:beforeAutospacing="1" w:after="100" w:afterAutospacing="1"/>
    </w:pPr>
    <w:rPr>
      <w:rFonts w:ascii="宋体" w:eastAsia="宋体" w:hAnsi="宋体" w:cs="Times New Roman"/>
      <w:color w:val="0F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10</cp:revision>
  <dcterms:created xsi:type="dcterms:W3CDTF">2008-09-11T17:20:00Z</dcterms:created>
  <dcterms:modified xsi:type="dcterms:W3CDTF">2017-04-08T13:03:00Z</dcterms:modified>
</cp:coreProperties>
</file>