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E9" w:rsidRDefault="00C243E9" w:rsidP="00C243E9">
      <w:pPr>
        <w:spacing w:line="280" w:lineRule="exact"/>
        <w:rPr>
          <w:rFonts w:ascii="微软雅黑" w:eastAsia="微软雅黑" w:cs="微软雅黑"/>
        </w:rPr>
      </w:pPr>
    </w:p>
    <w:p w:rsidR="00C243E9" w:rsidRPr="00C243E9" w:rsidRDefault="00C243E9" w:rsidP="00C243E9">
      <w:pPr>
        <w:jc w:val="center"/>
        <w:rPr>
          <w:rFonts w:ascii="微软雅黑" w:eastAsia="微软雅黑" w:cs="微软雅黑"/>
          <w:b/>
          <w:color w:val="00B050"/>
          <w:kern w:val="0"/>
          <w:sz w:val="36"/>
          <w:szCs w:val="36"/>
        </w:rPr>
      </w:pPr>
      <w:r w:rsidRPr="00C243E9">
        <w:rPr>
          <w:rFonts w:ascii="微软雅黑" w:eastAsia="微软雅黑" w:hAnsi="微软雅黑" w:hint="eastAsia"/>
          <w:b/>
          <w:color w:val="00B050"/>
          <w:sz w:val="36"/>
          <w:szCs w:val="36"/>
        </w:rPr>
        <w:t>敏捷软件开发</w:t>
      </w:r>
      <w:r w:rsidRPr="00C243E9">
        <w:rPr>
          <w:rFonts w:ascii="微软雅黑" w:eastAsia="微软雅黑" w:cs="微软雅黑" w:hint="eastAsia"/>
          <w:b/>
          <w:color w:val="00B050"/>
          <w:kern w:val="0"/>
          <w:sz w:val="36"/>
          <w:szCs w:val="36"/>
        </w:rPr>
        <w:t>----报名信息</w:t>
      </w:r>
    </w:p>
    <w:p w:rsidR="00C243E9" w:rsidRDefault="00C243E9" w:rsidP="00C243E9">
      <w:pPr>
        <w:spacing w:line="320" w:lineRule="exact"/>
        <w:rPr>
          <w:rFonts w:ascii="微软雅黑" w:eastAsia="微软雅黑" w:cs="微软雅黑"/>
          <w:color w:val="000000"/>
          <w:szCs w:val="21"/>
        </w:rPr>
      </w:pPr>
    </w:p>
    <w:p w:rsidR="00C243E9" w:rsidRDefault="00C243E9" w:rsidP="00C243E9">
      <w:pPr>
        <w:pBdr>
          <w:top w:val="single" w:sz="4" w:space="1" w:color="auto"/>
          <w:left w:val="single" w:sz="4" w:space="12" w:color="auto"/>
          <w:bottom w:val="single" w:sz="4" w:space="1" w:color="auto"/>
          <w:right w:val="single" w:sz="4" w:space="0" w:color="auto"/>
          <w:between w:val="single" w:sz="4" w:space="1" w:color="auto"/>
          <w:bar w:val="single" w:sz="4" w:color="auto"/>
        </w:pBdr>
        <w:spacing w:line="320" w:lineRule="exact"/>
        <w:rPr>
          <w:rFonts w:ascii="微软雅黑" w:eastAsia="微软雅黑" w:cs="微软雅黑"/>
          <w:color w:val="000000"/>
          <w:szCs w:val="21"/>
        </w:rPr>
      </w:pPr>
      <w:r>
        <w:rPr>
          <w:rFonts w:ascii="微软雅黑" w:eastAsia="微软雅黑" w:cs="微软雅黑" w:hint="eastAsia"/>
          <w:color w:val="000000"/>
          <w:szCs w:val="21"/>
        </w:rPr>
        <w:t>我单位共</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人确定报名参加 2017年</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月</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日在</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举办的</w:t>
      </w:r>
      <w:r>
        <w:rPr>
          <w:rFonts w:ascii="微软雅黑" w:eastAsia="微软雅黑" w:cs="微软雅黑" w:hint="eastAsia"/>
          <w:b/>
          <w:color w:val="000000"/>
          <w:szCs w:val="21"/>
        </w:rPr>
        <w:t>《</w:t>
      </w:r>
      <w:r w:rsidRPr="00C243E9">
        <w:rPr>
          <w:rFonts w:ascii="微软雅黑" w:eastAsia="微软雅黑" w:cs="微软雅黑" w:hint="eastAsia"/>
          <w:b/>
          <w:bCs/>
          <w:color w:val="000000"/>
          <w:szCs w:val="21"/>
        </w:rPr>
        <w:t>敏捷软件开发</w:t>
      </w:r>
      <w:r>
        <w:rPr>
          <w:rFonts w:ascii="微软雅黑" w:eastAsia="微软雅黑" w:cs="微软雅黑" w:hint="eastAsia"/>
          <w:color w:val="000000"/>
          <w:szCs w:val="21"/>
        </w:rPr>
        <w:t>》培训班。</w:t>
      </w:r>
    </w:p>
    <w:tbl>
      <w:tblPr>
        <w:tblpPr w:leftFromText="180" w:rightFromText="180" w:vertAnchor="text" w:horzAnchor="page" w:tblpX="1597" w:tblpY="246"/>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274"/>
        <w:gridCol w:w="629"/>
        <w:gridCol w:w="1339"/>
        <w:gridCol w:w="599"/>
        <w:gridCol w:w="1413"/>
        <w:gridCol w:w="749"/>
        <w:gridCol w:w="434"/>
        <w:gridCol w:w="551"/>
        <w:gridCol w:w="959"/>
      </w:tblGrid>
      <w:tr w:rsidR="00C243E9" w:rsidTr="00F23AE3">
        <w:trPr>
          <w:trHeight w:val="465"/>
        </w:trPr>
        <w:tc>
          <w:tcPr>
            <w:tcW w:w="2082" w:type="dxa"/>
            <w:gridSpan w:val="2"/>
            <w:tcBorders>
              <w:top w:val="nil"/>
              <w:left w:val="nil"/>
              <w:bottom w:val="dashed" w:sz="4" w:space="0" w:color="969696"/>
              <w:right w:val="dashed" w:sz="4" w:space="0" w:color="969696"/>
            </w:tcBorders>
            <w:shd w:val="clear" w:color="auto" w:fill="C7E6FF"/>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单位名称:</w:t>
            </w:r>
          </w:p>
        </w:tc>
        <w:tc>
          <w:tcPr>
            <w:tcW w:w="6673" w:type="dxa"/>
            <w:gridSpan w:val="8"/>
            <w:tcBorders>
              <w:top w:val="nil"/>
              <w:left w:val="dashed" w:sz="4" w:space="0" w:color="969696"/>
              <w:bottom w:val="dashed" w:sz="4" w:space="0" w:color="969696"/>
              <w:right w:val="nil"/>
            </w:tcBorders>
            <w:shd w:val="clear" w:color="auto" w:fill="C7E6FF"/>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465"/>
        </w:trPr>
        <w:tc>
          <w:tcPr>
            <w:tcW w:w="2082" w:type="dxa"/>
            <w:gridSpan w:val="2"/>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地 址:</w:t>
            </w:r>
          </w:p>
        </w:tc>
        <w:tc>
          <w:tcPr>
            <w:tcW w:w="6673" w:type="dxa"/>
            <w:gridSpan w:val="8"/>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465"/>
        </w:trPr>
        <w:tc>
          <w:tcPr>
            <w:tcW w:w="2082" w:type="dxa"/>
            <w:gridSpan w:val="2"/>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联系人姓名:</w:t>
            </w:r>
          </w:p>
        </w:tc>
        <w:tc>
          <w:tcPr>
            <w:tcW w:w="2567"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c>
          <w:tcPr>
            <w:tcW w:w="216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性 别:</w:t>
            </w:r>
          </w:p>
        </w:tc>
        <w:tc>
          <w:tcPr>
            <w:tcW w:w="1944" w:type="dxa"/>
            <w:gridSpan w:val="3"/>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465"/>
        </w:trPr>
        <w:tc>
          <w:tcPr>
            <w:tcW w:w="2082" w:type="dxa"/>
            <w:gridSpan w:val="2"/>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手 机:</w:t>
            </w:r>
          </w:p>
        </w:tc>
        <w:tc>
          <w:tcPr>
            <w:tcW w:w="2567"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c>
          <w:tcPr>
            <w:tcW w:w="216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电 话:</w:t>
            </w:r>
          </w:p>
        </w:tc>
        <w:tc>
          <w:tcPr>
            <w:tcW w:w="1944" w:type="dxa"/>
            <w:gridSpan w:val="3"/>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465"/>
        </w:trPr>
        <w:tc>
          <w:tcPr>
            <w:tcW w:w="2082" w:type="dxa"/>
            <w:gridSpan w:val="2"/>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部门/职务:</w:t>
            </w:r>
          </w:p>
        </w:tc>
        <w:tc>
          <w:tcPr>
            <w:tcW w:w="2567"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c>
          <w:tcPr>
            <w:tcW w:w="216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b/>
                <w:bCs/>
              </w:rPr>
            </w:pPr>
            <w:r>
              <w:rPr>
                <w:rFonts w:ascii="微软雅黑" w:eastAsia="微软雅黑" w:cs="微软雅黑" w:hint="eastAsia"/>
                <w:b/>
                <w:bCs/>
                <w:kern w:val="0"/>
              </w:rPr>
              <w:t>E-mail:</w:t>
            </w:r>
          </w:p>
        </w:tc>
        <w:tc>
          <w:tcPr>
            <w:tcW w:w="1944" w:type="dxa"/>
            <w:gridSpan w:val="3"/>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465"/>
        </w:trPr>
        <w:tc>
          <w:tcPr>
            <w:tcW w:w="8755" w:type="dxa"/>
            <w:gridSpan w:val="10"/>
            <w:tcBorders>
              <w:top w:val="dashed" w:sz="4" w:space="0" w:color="969696"/>
              <w:left w:val="nil"/>
              <w:bottom w:val="dashed" w:sz="4" w:space="0" w:color="969696"/>
              <w:right w:val="nil"/>
            </w:tcBorders>
            <w:shd w:val="clear" w:color="auto" w:fill="C7E6FF"/>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r>
              <w:rPr>
                <w:rFonts w:ascii="微软雅黑" w:eastAsia="微软雅黑" w:cs="微软雅黑" w:hint="eastAsia"/>
                <w:b/>
                <w:bCs/>
                <w:sz w:val="24"/>
                <w:szCs w:val="24"/>
              </w:rPr>
              <w:t>参 会 学 员 信 息</w:t>
            </w: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rPr>
            </w:pPr>
            <w:r>
              <w:rPr>
                <w:rFonts w:ascii="微软雅黑" w:eastAsia="微软雅黑" w:cs="微软雅黑" w:hint="eastAsia"/>
                <w:b/>
                <w:bCs/>
                <w:kern w:val="0"/>
              </w:rPr>
              <w:t>姓 名</w:t>
            </w:r>
          </w:p>
        </w:tc>
        <w:tc>
          <w:tcPr>
            <w:tcW w:w="90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rPr>
            </w:pPr>
            <w:r>
              <w:rPr>
                <w:rFonts w:ascii="微软雅黑" w:eastAsia="微软雅黑" w:cs="微软雅黑" w:hint="eastAsia"/>
                <w:b/>
                <w:bCs/>
              </w:rPr>
              <w:t>性 别</w:t>
            </w:r>
          </w:p>
        </w:tc>
        <w:tc>
          <w:tcPr>
            <w:tcW w:w="1339" w:type="dxa"/>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rPr>
            </w:pPr>
            <w:r>
              <w:rPr>
                <w:rFonts w:ascii="微软雅黑" w:eastAsia="微软雅黑" w:cs="微软雅黑" w:hint="eastAsia"/>
                <w:b/>
                <w:bCs/>
              </w:rPr>
              <w:t>职 位</w:t>
            </w:r>
          </w:p>
        </w:tc>
        <w:tc>
          <w:tcPr>
            <w:tcW w:w="201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rPr>
            </w:pPr>
            <w:r>
              <w:rPr>
                <w:rFonts w:ascii="微软雅黑" w:eastAsia="微软雅黑" w:cs="微软雅黑" w:hint="eastAsia"/>
                <w:b/>
                <w:bCs/>
              </w:rPr>
              <w:t>手 机</w:t>
            </w:r>
          </w:p>
        </w:tc>
        <w:tc>
          <w:tcPr>
            <w:tcW w:w="1734"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kern w:val="0"/>
              </w:rPr>
            </w:pPr>
            <w:r>
              <w:rPr>
                <w:rFonts w:ascii="微软雅黑" w:eastAsia="微软雅黑" w:cs="微软雅黑" w:hint="eastAsia"/>
                <w:b/>
                <w:bCs/>
                <w:kern w:val="0"/>
              </w:rPr>
              <w:t>E-mail</w:t>
            </w:r>
          </w:p>
        </w:tc>
        <w:tc>
          <w:tcPr>
            <w:tcW w:w="959" w:type="dxa"/>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b/>
                <w:bCs/>
              </w:rPr>
            </w:pPr>
            <w:r>
              <w:rPr>
                <w:rFonts w:ascii="微软雅黑" w:eastAsia="微软雅黑" w:cs="微软雅黑" w:hint="eastAsia"/>
                <w:b/>
                <w:bCs/>
              </w:rPr>
              <w:t>金 额</w:t>
            </w: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0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339" w:type="dxa"/>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201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734"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59" w:type="dxa"/>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0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339" w:type="dxa"/>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201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734"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59" w:type="dxa"/>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0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339" w:type="dxa"/>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201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734"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59" w:type="dxa"/>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0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339" w:type="dxa"/>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2012"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1734" w:type="dxa"/>
            <w:gridSpan w:val="3"/>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c>
          <w:tcPr>
            <w:tcW w:w="959" w:type="dxa"/>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p>
        </w:tc>
      </w:tr>
      <w:tr w:rsidR="00C243E9" w:rsidTr="00F23AE3">
        <w:trPr>
          <w:trHeight w:val="465"/>
        </w:trPr>
        <w:tc>
          <w:tcPr>
            <w:tcW w:w="1808" w:type="dxa"/>
            <w:tcBorders>
              <w:top w:val="dashed" w:sz="4" w:space="0" w:color="969696"/>
              <w:left w:val="nil"/>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r>
              <w:rPr>
                <w:rFonts w:ascii="微软雅黑" w:eastAsia="微软雅黑" w:cs="微软雅黑" w:hint="eastAsia"/>
                <w:b/>
                <w:bCs/>
                <w:kern w:val="0"/>
              </w:rPr>
              <w:t>缴费方式</w:t>
            </w:r>
          </w:p>
        </w:tc>
        <w:tc>
          <w:tcPr>
            <w:tcW w:w="4254" w:type="dxa"/>
            <w:gridSpan w:val="5"/>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r>
              <w:rPr>
                <w:rFonts w:ascii="微软雅黑" w:eastAsia="微软雅黑" w:cs="微软雅黑" w:hint="eastAsia"/>
                <w:kern w:val="0"/>
              </w:rPr>
              <w:t> </w:t>
            </w:r>
            <w:r>
              <w:rPr>
                <w:rFonts w:ascii="微软雅黑" w:eastAsia="微软雅黑" w:cs="微软雅黑" w:hint="eastAsia"/>
                <w:kern w:val="0"/>
              </w:rPr>
              <w:t>□ 转帐   □ 现金  （请选择 在□打√）</w:t>
            </w:r>
          </w:p>
        </w:tc>
        <w:tc>
          <w:tcPr>
            <w:tcW w:w="1183" w:type="dxa"/>
            <w:gridSpan w:val="2"/>
            <w:tcBorders>
              <w:top w:val="dashed" w:sz="4" w:space="0" w:color="969696"/>
              <w:left w:val="dashed" w:sz="4" w:space="0" w:color="969696"/>
              <w:bottom w:val="dashed" w:sz="4" w:space="0" w:color="969696"/>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r>
              <w:rPr>
                <w:rFonts w:ascii="微软雅黑" w:eastAsia="微软雅黑" w:cs="微软雅黑" w:hint="eastAsia"/>
                <w:b/>
                <w:bCs/>
                <w:kern w:val="0"/>
              </w:rPr>
              <w:t>会员ID</w:t>
            </w:r>
          </w:p>
        </w:tc>
        <w:tc>
          <w:tcPr>
            <w:tcW w:w="1510" w:type="dxa"/>
            <w:gridSpan w:val="2"/>
            <w:tcBorders>
              <w:top w:val="dashed" w:sz="4" w:space="0" w:color="969696"/>
              <w:left w:val="dashed" w:sz="4" w:space="0" w:color="969696"/>
              <w:bottom w:val="dashed" w:sz="4" w:space="0" w:color="969696"/>
              <w:right w:val="nil"/>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left"/>
              <w:rPr>
                <w:rFonts w:ascii="微软雅黑" w:eastAsia="微软雅黑" w:cs="微软雅黑"/>
              </w:rPr>
            </w:pPr>
          </w:p>
        </w:tc>
      </w:tr>
      <w:tr w:rsidR="00C243E9" w:rsidTr="00F23AE3">
        <w:trPr>
          <w:trHeight w:val="592"/>
        </w:trPr>
        <w:tc>
          <w:tcPr>
            <w:tcW w:w="1808" w:type="dxa"/>
            <w:tcBorders>
              <w:top w:val="dashed" w:sz="4" w:space="0" w:color="969696"/>
              <w:left w:val="nil"/>
              <w:bottom w:val="nil"/>
              <w:right w:val="dashed" w:sz="4" w:space="0" w:color="969696"/>
            </w:tcBorders>
          </w:tcPr>
          <w:p w:rsidR="00C243E9" w:rsidRDefault="00C243E9" w:rsidP="00F23AE3">
            <w:pPr>
              <w:pBdr>
                <w:top w:val="single" w:sz="4" w:space="1" w:color="auto"/>
                <w:left w:val="single" w:sz="4" w:space="1" w:color="auto"/>
                <w:bottom w:val="single" w:sz="4" w:space="1" w:color="auto"/>
                <w:right w:val="single" w:sz="4" w:space="1" w:color="auto"/>
                <w:between w:val="single" w:sz="4" w:space="1" w:color="auto"/>
                <w:bar w:val="single" w:sz="4" w:color="auto"/>
              </w:pBdr>
              <w:spacing w:line="400" w:lineRule="exact"/>
              <w:jc w:val="center"/>
              <w:rPr>
                <w:rFonts w:ascii="微软雅黑" w:eastAsia="微软雅黑" w:cs="微软雅黑"/>
              </w:rPr>
            </w:pPr>
            <w:r>
              <w:rPr>
                <w:rFonts w:ascii="微软雅黑" w:eastAsia="微软雅黑" w:cs="微软雅黑" w:hint="eastAsia"/>
                <w:b/>
                <w:bCs/>
                <w:kern w:val="0"/>
              </w:rPr>
              <w:t>住宿要求</w:t>
            </w:r>
          </w:p>
        </w:tc>
        <w:tc>
          <w:tcPr>
            <w:tcW w:w="6947" w:type="dxa"/>
            <w:gridSpan w:val="9"/>
            <w:tcBorders>
              <w:top w:val="dashed" w:sz="4" w:space="0" w:color="969696"/>
              <w:left w:val="dashed" w:sz="4" w:space="0" w:color="969696"/>
              <w:bottom w:val="nil"/>
              <w:right w:val="nil"/>
            </w:tcBorders>
          </w:tcPr>
          <w:p w:rsidR="00C243E9" w:rsidRPr="001F048D" w:rsidRDefault="00C243E9" w:rsidP="00F23AE3">
            <w:pPr>
              <w:widowControl/>
              <w:pBdr>
                <w:top w:val="single" w:sz="4" w:space="1" w:color="auto"/>
                <w:left w:val="single" w:sz="4" w:space="1" w:color="auto"/>
                <w:bottom w:val="single" w:sz="4" w:space="1" w:color="auto"/>
                <w:right w:val="single" w:sz="4" w:space="1" w:color="auto"/>
                <w:between w:val="single" w:sz="4" w:space="1" w:color="auto"/>
                <w:bar w:val="single" w:sz="4" w:color="auto"/>
              </w:pBdr>
              <w:adjustRightInd w:val="0"/>
              <w:snapToGrid w:val="0"/>
              <w:spacing w:line="400" w:lineRule="exact"/>
              <w:ind w:firstLineChars="100" w:firstLine="210"/>
              <w:jc w:val="left"/>
              <w:rPr>
                <w:rFonts w:ascii="微软雅黑" w:eastAsia="微软雅黑" w:cs="微软雅黑"/>
                <w:kern w:val="0"/>
              </w:rPr>
            </w:pPr>
            <w:r>
              <w:rPr>
                <w:rFonts w:ascii="微软雅黑" w:eastAsia="微软雅黑" w:cs="微软雅黑" w:hint="eastAsia"/>
                <w:kern w:val="0"/>
              </w:rPr>
              <w:t>预定：双人房</w:t>
            </w:r>
            <w:r>
              <w:rPr>
                <w:rFonts w:ascii="微软雅黑" w:eastAsia="微软雅黑" w:cs="微软雅黑" w:hint="eastAsia"/>
                <w:kern w:val="0"/>
                <w:u w:val="single"/>
              </w:rPr>
              <w:t>____</w:t>
            </w:r>
            <w:r>
              <w:rPr>
                <w:rFonts w:ascii="微软雅黑" w:eastAsia="微软雅黑" w:cs="微软雅黑" w:hint="eastAsia"/>
                <w:kern w:val="0"/>
              </w:rPr>
              <w:t>间；单人房</w:t>
            </w:r>
            <w:r>
              <w:rPr>
                <w:rFonts w:ascii="微软雅黑" w:eastAsia="微软雅黑" w:cs="微软雅黑" w:hint="eastAsia"/>
                <w:kern w:val="0"/>
                <w:u w:val="single"/>
              </w:rPr>
              <w:t>___</w:t>
            </w:r>
            <w:r>
              <w:rPr>
                <w:rFonts w:ascii="微软雅黑" w:eastAsia="微软雅黑" w:cs="微软雅黑" w:hint="eastAsia"/>
                <w:kern w:val="0"/>
              </w:rPr>
              <w:t>间，住宿时间：</w:t>
            </w:r>
            <w:r>
              <w:rPr>
                <w:rFonts w:ascii="微软雅黑" w:eastAsia="微软雅黑" w:cs="微软雅黑" w:hint="eastAsia"/>
                <w:kern w:val="0"/>
                <w:u w:val="single"/>
              </w:rPr>
              <w:t>___</w:t>
            </w:r>
            <w:r>
              <w:rPr>
                <w:rFonts w:ascii="微软雅黑" w:eastAsia="微软雅黑" w:cs="微软雅黑" w:hint="eastAsia"/>
                <w:kern w:val="0"/>
              </w:rPr>
              <w:t xml:space="preserve"> 月 </w:t>
            </w:r>
            <w:r>
              <w:rPr>
                <w:rFonts w:ascii="微软雅黑" w:eastAsia="微软雅黑" w:cs="微软雅黑" w:hint="eastAsia"/>
                <w:kern w:val="0"/>
                <w:u w:val="single"/>
              </w:rPr>
              <w:t>___</w:t>
            </w:r>
            <w:r>
              <w:rPr>
                <w:rFonts w:ascii="微软雅黑" w:eastAsia="微软雅黑" w:cs="微软雅黑" w:hint="eastAsia"/>
                <w:kern w:val="0"/>
              </w:rPr>
              <w:t xml:space="preserve"> 至 </w:t>
            </w:r>
            <w:r>
              <w:rPr>
                <w:rFonts w:ascii="微软雅黑" w:eastAsia="微软雅黑" w:cs="微软雅黑" w:hint="eastAsia"/>
                <w:kern w:val="0"/>
                <w:u w:val="single"/>
              </w:rPr>
              <w:t>___</w:t>
            </w:r>
            <w:r>
              <w:rPr>
                <w:rFonts w:ascii="微软雅黑" w:eastAsia="微软雅黑" w:cs="微软雅黑" w:hint="eastAsia"/>
                <w:kern w:val="0"/>
              </w:rPr>
              <w:t xml:space="preserve"> 日</w:t>
            </w:r>
          </w:p>
        </w:tc>
      </w:tr>
    </w:tbl>
    <w:p w:rsidR="00C243E9" w:rsidRPr="001F048D" w:rsidRDefault="00C243E9" w:rsidP="00C243E9">
      <w:pPr>
        <w:widowControl/>
        <w:adjustRightInd w:val="0"/>
        <w:snapToGrid w:val="0"/>
        <w:spacing w:line="320" w:lineRule="exact"/>
        <w:rPr>
          <w:rFonts w:ascii="微软雅黑" w:eastAsia="微软雅黑" w:cs="微软雅黑"/>
          <w:szCs w:val="21"/>
        </w:rPr>
      </w:pPr>
      <w:r>
        <w:rPr>
          <w:rFonts w:ascii="微软雅黑" w:eastAsia="微软雅黑" w:cs="微软雅黑" w:hint="eastAsia"/>
          <w:kern w:val="0"/>
          <w:szCs w:val="21"/>
          <w:lang w:val="zh-CN"/>
        </w:rPr>
        <w:t>此表所填信息仅用于招生工作，如需参加请填写回传给我们</w:t>
      </w:r>
      <w:r>
        <w:rPr>
          <w:rFonts w:ascii="微软雅黑" w:eastAsia="微软雅黑" w:cs="微软雅黑" w:hint="eastAsia"/>
          <w:szCs w:val="21"/>
        </w:rPr>
        <w:t>，以便及时为您安排会务并发确认函，谢谢支持！</w:t>
      </w:r>
      <w:r>
        <w:rPr>
          <w:rFonts w:ascii="微软雅黑" w:eastAsia="微软雅黑" w:cs="微软雅黑" w:hint="eastAsia"/>
          <w:kern w:val="0"/>
          <w:szCs w:val="21"/>
        </w:rPr>
        <w:t>——企业学习网-市场开发部</w:t>
      </w:r>
      <w:r>
        <w:rPr>
          <w:rFonts w:ascii="微软雅黑" w:eastAsia="微软雅黑" w:cs="微软雅黑"/>
          <w:kern w:val="0"/>
          <w:szCs w:val="21"/>
        </w:rPr>
        <w:br/>
      </w:r>
      <w:r>
        <w:rPr>
          <w:rFonts w:ascii="微软雅黑" w:eastAsia="微软雅黑" w:cs="微软雅黑" w:hint="eastAsia"/>
          <w:kern w:val="0"/>
          <w:szCs w:val="21"/>
        </w:rPr>
        <w:br/>
      </w:r>
      <w:r w:rsidRPr="001F048D">
        <w:rPr>
          <w:rFonts w:ascii="微软雅黑" w:eastAsia="微软雅黑" w:cs="微软雅黑" w:hint="eastAsia"/>
          <w:b/>
          <w:color w:val="7030A0"/>
          <w:kern w:val="0"/>
          <w:szCs w:val="21"/>
        </w:rPr>
        <w:t>报名信息请发送至电邮：</w:t>
      </w:r>
      <w:hyperlink r:id="rId8" w:history="1">
        <w:r w:rsidRPr="001F048D">
          <w:rPr>
            <w:rStyle w:val="a5"/>
            <w:rFonts w:ascii="微软雅黑" w:eastAsia="微软雅黑" w:cs="微软雅黑" w:hint="eastAsia"/>
            <w:b/>
            <w:color w:val="7030A0"/>
            <w:kern w:val="0"/>
            <w:szCs w:val="21"/>
          </w:rPr>
          <w:t>px2013@szyjqg.com</w:t>
        </w:r>
      </w:hyperlink>
      <w:r>
        <w:rPr>
          <w:rFonts w:ascii="微软雅黑" w:eastAsia="微软雅黑" w:cs="微软雅黑"/>
          <w:b/>
          <w:color w:val="7030A0"/>
          <w:kern w:val="0"/>
          <w:szCs w:val="21"/>
          <w:u w:val="single"/>
        </w:rPr>
        <w:br/>
      </w:r>
    </w:p>
    <w:p w:rsidR="00C243E9" w:rsidRDefault="00C243E9" w:rsidP="00C243E9">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 xml:space="preserve">1.请您把报名回执认真填好后回传我司，为确保您报名无误,请您再次电话确认! </w:t>
      </w:r>
      <w:r>
        <w:rPr>
          <w:rFonts w:ascii="微软雅黑" w:eastAsia="微软雅黑" w:cs="微软雅黑" w:hint="eastAsia"/>
          <w:color w:val="CC0000"/>
          <w:szCs w:val="21"/>
        </w:rPr>
        <w:tab/>
      </w:r>
      <w:r>
        <w:rPr>
          <w:rFonts w:ascii="微软雅黑" w:eastAsia="微软雅黑" w:cs="微软雅黑" w:hint="eastAsia"/>
          <w:color w:val="CC0000"/>
          <w:szCs w:val="21"/>
        </w:rPr>
        <w:tab/>
      </w:r>
    </w:p>
    <w:p w:rsidR="00C243E9" w:rsidRDefault="00C243E9" w:rsidP="00C243E9">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2.本课程可针对企业需求，上门服务，组织内训，欢迎咨询。</w:t>
      </w:r>
    </w:p>
    <w:p w:rsidR="00C243E9" w:rsidRDefault="00C243E9" w:rsidP="00C243E9">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3.请参会学员准备一盒名片,以便学员间交流学习。</w:t>
      </w:r>
    </w:p>
    <w:p w:rsidR="00C243E9" w:rsidRPr="00C243E9" w:rsidRDefault="00C243E9" w:rsidP="00C243E9">
      <w:pPr>
        <w:spacing w:line="320" w:lineRule="exact"/>
        <w:jc w:val="left"/>
        <w:rPr>
          <w:rFonts w:ascii="微软雅黑" w:eastAsia="微软雅黑" w:cs="微软雅黑"/>
          <w:color w:val="CC0000"/>
        </w:rPr>
      </w:pPr>
      <w:r>
        <w:rPr>
          <w:rFonts w:ascii="微软雅黑" w:eastAsia="微软雅黑" w:cs="微软雅黑" w:hint="eastAsia"/>
          <w:color w:val="CC0000"/>
          <w:szCs w:val="21"/>
        </w:rPr>
        <w:t>4.请准备几个工作中遇到的问题以便进行讨论。</w:t>
      </w:r>
    </w:p>
    <w:p w:rsidR="00C243E9" w:rsidRDefault="00C243E9">
      <w:pPr>
        <w:jc w:val="center"/>
        <w:rPr>
          <w:rFonts w:ascii="宋体" w:eastAsia="宋体" w:hAnsi="宋体" w:cs="宋体" w:hint="eastAsia"/>
          <w:b/>
          <w:color w:val="FF0000"/>
          <w:sz w:val="36"/>
          <w:szCs w:val="36"/>
        </w:rPr>
      </w:pPr>
    </w:p>
    <w:p w:rsidR="004522AC" w:rsidRDefault="004522AC">
      <w:pPr>
        <w:jc w:val="center"/>
        <w:rPr>
          <w:rFonts w:ascii="宋体" w:eastAsia="宋体" w:hAnsi="宋体" w:cs="宋体" w:hint="eastAsia"/>
          <w:b/>
          <w:color w:val="FF0000"/>
          <w:sz w:val="36"/>
          <w:szCs w:val="36"/>
        </w:rPr>
      </w:pPr>
    </w:p>
    <w:p w:rsidR="004522AC" w:rsidRDefault="004522AC">
      <w:pPr>
        <w:jc w:val="center"/>
        <w:rPr>
          <w:rFonts w:ascii="宋体" w:eastAsia="宋体" w:hAnsi="宋体" w:cs="宋体" w:hint="eastAsia"/>
          <w:b/>
          <w:color w:val="FF0000"/>
          <w:sz w:val="36"/>
          <w:szCs w:val="36"/>
        </w:rPr>
      </w:pPr>
    </w:p>
    <w:p w:rsidR="004522AC" w:rsidRPr="00C243E9" w:rsidRDefault="004522AC">
      <w:pPr>
        <w:jc w:val="center"/>
        <w:rPr>
          <w:rFonts w:ascii="宋体" w:eastAsia="宋体" w:hAnsi="宋体" w:cs="宋体" w:hint="eastAsia"/>
          <w:b/>
          <w:color w:val="FF0000"/>
          <w:sz w:val="36"/>
          <w:szCs w:val="36"/>
        </w:rPr>
      </w:pPr>
    </w:p>
    <w:p w:rsidR="00EC4F6E" w:rsidRPr="00C243E9" w:rsidRDefault="0035684C">
      <w:pPr>
        <w:jc w:val="center"/>
        <w:rPr>
          <w:rFonts w:ascii="宋体" w:eastAsia="宋体" w:hAnsi="宋体" w:cs="宋体"/>
          <w:b/>
          <w:bCs/>
          <w:color w:val="00B050"/>
          <w:kern w:val="0"/>
          <w:sz w:val="24"/>
          <w:szCs w:val="24"/>
        </w:rPr>
      </w:pPr>
      <w:r w:rsidRPr="00C243E9">
        <w:rPr>
          <w:rFonts w:ascii="宋体" w:eastAsia="宋体" w:hAnsi="宋体" w:cs="宋体" w:hint="eastAsia"/>
          <w:b/>
          <w:color w:val="FF0000"/>
          <w:sz w:val="36"/>
          <w:szCs w:val="36"/>
        </w:rPr>
        <w:lastRenderedPageBreak/>
        <w:t>敏捷软件开发</w:t>
      </w:r>
      <w:r w:rsidRPr="00C243E9">
        <w:rPr>
          <w:rFonts w:ascii="宋体" w:eastAsia="宋体" w:hAnsi="宋体" w:cs="宋体" w:hint="eastAsia"/>
          <w:b/>
          <w:color w:val="FF0000"/>
          <w:kern w:val="0"/>
          <w:sz w:val="40"/>
          <w:szCs w:val="40"/>
        </w:rPr>
        <w:t>——</w:t>
      </w:r>
      <w:r w:rsidRPr="00C243E9">
        <w:rPr>
          <w:rFonts w:ascii="宋体" w:eastAsia="宋体" w:hAnsi="宋体" w:cs="宋体" w:hint="eastAsia"/>
          <w:b/>
          <w:color w:val="FF0000"/>
          <w:kern w:val="0"/>
          <w:sz w:val="32"/>
          <w:szCs w:val="32"/>
        </w:rPr>
        <w:t>课程简介</w:t>
      </w:r>
      <w:r w:rsidR="008F671F" w:rsidRPr="00C243E9">
        <w:rPr>
          <w:rFonts w:ascii="宋体" w:eastAsia="宋体" w:hAnsi="宋体" w:cs="宋体"/>
          <w:b/>
          <w:color w:val="00B050"/>
          <w:kern w:val="0"/>
          <w:sz w:val="32"/>
          <w:szCs w:val="32"/>
        </w:rPr>
        <w:br/>
      </w:r>
    </w:p>
    <w:p w:rsidR="00C10F52" w:rsidRPr="00C10F52" w:rsidRDefault="0035684C" w:rsidP="00C10F52">
      <w:pPr>
        <w:spacing w:line="400" w:lineRule="exact"/>
        <w:rPr>
          <w:rFonts w:ascii="微软雅黑" w:eastAsia="微软雅黑" w:hAnsi="微软雅黑" w:cs="Arial"/>
          <w:bCs/>
          <w:szCs w:val="21"/>
        </w:rPr>
      </w:pPr>
      <w:r>
        <w:rPr>
          <w:rFonts w:ascii="宋体" w:eastAsia="宋体" w:hAnsi="宋体" w:cs="宋体" w:hint="eastAsia"/>
          <w:b/>
          <w:bCs/>
          <w:color w:val="000000"/>
          <w:szCs w:val="21"/>
          <w:shd w:val="clear" w:color="FFFFFF" w:fill="D9D9D9"/>
        </w:rPr>
        <w:t>【时间地点】</w:t>
      </w:r>
      <w:r w:rsidR="00C10F52" w:rsidRPr="00C10F52">
        <w:rPr>
          <w:rFonts w:ascii="微软雅黑" w:eastAsia="微软雅黑" w:hAnsi="微软雅黑" w:cs="Arial" w:hint="eastAsia"/>
          <w:bCs/>
          <w:szCs w:val="21"/>
        </w:rPr>
        <w:t>2017年4月24-25日北京    4月20-21日上海       4月27-28日深圳</w:t>
      </w:r>
    </w:p>
    <w:p w:rsidR="00EC4F6E" w:rsidRPr="00C10F52" w:rsidRDefault="00C10F52" w:rsidP="00C10F52">
      <w:pPr>
        <w:spacing w:line="400" w:lineRule="exact"/>
        <w:ind w:firstLineChars="100" w:firstLine="210"/>
        <w:rPr>
          <w:rFonts w:ascii="微软雅黑" w:eastAsia="微软雅黑" w:hAnsi="微软雅黑" w:cs="Arial"/>
          <w:bCs/>
          <w:szCs w:val="21"/>
        </w:rPr>
      </w:pPr>
      <w:r w:rsidRPr="00C10F52">
        <w:rPr>
          <w:rFonts w:ascii="微软雅黑" w:eastAsia="微软雅黑" w:hAnsi="微软雅黑" w:cs="Arial" w:hint="eastAsia"/>
          <w:bCs/>
          <w:szCs w:val="21"/>
        </w:rPr>
        <w:t xml:space="preserve">     </w:t>
      </w:r>
      <w:r>
        <w:rPr>
          <w:rFonts w:ascii="微软雅黑" w:eastAsia="微软雅黑" w:hAnsi="微软雅黑" w:cs="Arial" w:hint="eastAsia"/>
          <w:bCs/>
          <w:szCs w:val="21"/>
        </w:rPr>
        <w:t xml:space="preserve">          </w:t>
      </w:r>
      <w:r w:rsidRPr="00C10F52">
        <w:rPr>
          <w:rFonts w:ascii="微软雅黑" w:eastAsia="微软雅黑" w:hAnsi="微软雅黑" w:cs="Arial" w:hint="eastAsia"/>
          <w:bCs/>
          <w:szCs w:val="21"/>
        </w:rPr>
        <w:t xml:space="preserve"> 11月02-03日北京   10月30-31日上海      10月26-27日深圳</w:t>
      </w:r>
    </w:p>
    <w:p w:rsidR="00EC4F6E" w:rsidRPr="00C10F52" w:rsidRDefault="0035684C" w:rsidP="00C10F52">
      <w:pPr>
        <w:widowControl/>
        <w:spacing w:line="400" w:lineRule="exact"/>
        <w:jc w:val="left"/>
        <w:rPr>
          <w:rFonts w:ascii="微软雅黑" w:eastAsia="微软雅黑" w:hAnsi="微软雅黑" w:cs="宋体"/>
          <w:color w:val="000000"/>
          <w:szCs w:val="21"/>
        </w:rPr>
      </w:pPr>
      <w:r>
        <w:rPr>
          <w:rFonts w:ascii="宋体" w:eastAsia="宋体" w:hAnsi="宋体" w:cs="宋体" w:hint="eastAsia"/>
          <w:b/>
          <w:bCs/>
          <w:color w:val="000000"/>
          <w:szCs w:val="21"/>
          <w:shd w:val="clear" w:color="FFFFFF" w:fill="D9D9D9"/>
        </w:rPr>
        <w:t>【参加对象】</w:t>
      </w:r>
      <w:r w:rsidRPr="00C10F52">
        <w:rPr>
          <w:rFonts w:ascii="微软雅黑" w:eastAsia="微软雅黑" w:hAnsi="微软雅黑" w:cs="宋体" w:hint="eastAsia"/>
          <w:color w:val="000000"/>
          <w:szCs w:val="21"/>
        </w:rPr>
        <w:t xml:space="preserve"> 企业CEO/总经理、研发总经理/副总、公司总工/技术总监、产品经理/研发项目经理、研发职能部门经理、研发骨干、测试经理、QA经理、技术部门主管、人力资源经理等。</w:t>
      </w:r>
    </w:p>
    <w:p w:rsidR="00EC4F6E" w:rsidRPr="00C10F52" w:rsidRDefault="0035684C" w:rsidP="00C10F52">
      <w:pPr>
        <w:widowControl/>
        <w:spacing w:line="400" w:lineRule="exact"/>
        <w:jc w:val="left"/>
        <w:rPr>
          <w:rFonts w:ascii="微软雅黑" w:eastAsia="微软雅黑" w:hAnsi="微软雅黑" w:cs="宋体"/>
          <w:color w:val="000000"/>
          <w:szCs w:val="21"/>
        </w:rPr>
      </w:pPr>
      <w:r w:rsidRPr="00C10F52">
        <w:rPr>
          <w:rFonts w:ascii="微软雅黑" w:eastAsia="微软雅黑" w:hAnsi="微软雅黑" w:cs="宋体" w:hint="eastAsia"/>
          <w:b/>
          <w:bCs/>
          <w:color w:val="000000"/>
          <w:szCs w:val="21"/>
          <w:shd w:val="clear" w:color="FFFFFF" w:fill="D9D9D9"/>
        </w:rPr>
        <w:t>【授课方式】</w:t>
      </w:r>
      <w:r w:rsidRPr="00C10F52">
        <w:rPr>
          <w:rFonts w:ascii="微软雅黑" w:eastAsia="微软雅黑" w:hAnsi="微软雅黑" w:cs="宋体" w:hint="eastAsia"/>
          <w:color w:val="000000"/>
          <w:szCs w:val="21"/>
        </w:rPr>
        <w:t xml:space="preserve"> 讲师讲授 + 视频演绎 + 案例研讨 +角色扮演 + 讲师点评</w:t>
      </w:r>
    </w:p>
    <w:p w:rsidR="00EC4F6E" w:rsidRPr="00C10F52" w:rsidRDefault="0035684C" w:rsidP="00C10F52">
      <w:pPr>
        <w:widowControl/>
        <w:spacing w:line="400" w:lineRule="exact"/>
        <w:jc w:val="left"/>
        <w:rPr>
          <w:rFonts w:ascii="微软雅黑" w:eastAsia="微软雅黑" w:hAnsi="微软雅黑" w:cs="宋体"/>
          <w:color w:val="000000"/>
          <w:szCs w:val="21"/>
        </w:rPr>
      </w:pPr>
      <w:r w:rsidRPr="00C10F52">
        <w:rPr>
          <w:rFonts w:ascii="微软雅黑" w:eastAsia="微软雅黑" w:hAnsi="微软雅黑" w:cs="宋体" w:hint="eastAsia"/>
          <w:b/>
          <w:bCs/>
          <w:color w:val="000000"/>
          <w:szCs w:val="21"/>
          <w:shd w:val="clear" w:color="FFFFFF" w:fill="D9D9D9"/>
        </w:rPr>
        <w:t>【学习费用】</w:t>
      </w:r>
      <w:r w:rsidRPr="00C10F52">
        <w:rPr>
          <w:rFonts w:ascii="微软雅黑" w:eastAsia="微软雅黑" w:hAnsi="微软雅黑" w:cs="宋体" w:hint="eastAsia"/>
          <w:color w:val="000000"/>
          <w:szCs w:val="21"/>
        </w:rPr>
        <w:t>单独一人3200元，4980元买一赠一（含指定教材、证书、茶点、发票等）</w:t>
      </w:r>
    </w:p>
    <w:p w:rsidR="00C243E9" w:rsidRDefault="00C243E9" w:rsidP="00C243E9">
      <w:pPr>
        <w:widowControl/>
        <w:spacing w:line="320" w:lineRule="exact"/>
        <w:jc w:val="left"/>
        <w:rPr>
          <w:rFonts w:ascii="微软雅黑" w:eastAsia="微软雅黑" w:cs="微软雅黑"/>
          <w:color w:val="000000"/>
          <w:szCs w:val="21"/>
          <w:shd w:val="clear" w:color="FFFFFF" w:fill="D9D9D9"/>
        </w:rPr>
      </w:pPr>
      <w:r w:rsidRPr="00C243E9">
        <w:rPr>
          <w:rFonts w:ascii="微软雅黑" w:eastAsia="微软雅黑" w:cs="微软雅黑" w:hint="eastAsia"/>
          <w:b/>
          <w:color w:val="000000"/>
          <w:szCs w:val="21"/>
          <w:shd w:val="clear" w:color="FFFFFF" w:fill="D9D9D9"/>
        </w:rPr>
        <w:t>【主办单位】</w:t>
      </w:r>
      <w:r>
        <w:rPr>
          <w:rFonts w:ascii="微软雅黑" w:eastAsia="微软雅黑" w:cs="微软雅黑" w:hint="eastAsia"/>
          <w:color w:val="000000"/>
          <w:szCs w:val="21"/>
        </w:rPr>
        <w:t xml:space="preserve"> 企业学习网</w:t>
      </w:r>
    </w:p>
    <w:p w:rsidR="00C243E9" w:rsidRDefault="00C243E9" w:rsidP="00C243E9">
      <w:pPr>
        <w:widowControl/>
        <w:spacing w:line="320" w:lineRule="exact"/>
        <w:jc w:val="left"/>
        <w:rPr>
          <w:rFonts w:ascii="微软雅黑" w:eastAsia="微软雅黑" w:cs="微软雅黑"/>
          <w:color w:val="000000"/>
          <w:szCs w:val="21"/>
        </w:rPr>
      </w:pPr>
      <w:r w:rsidRPr="00C243E9">
        <w:rPr>
          <w:rFonts w:ascii="微软雅黑" w:eastAsia="微软雅黑" w:cs="微软雅黑" w:hint="eastAsia"/>
          <w:b/>
          <w:color w:val="000000"/>
          <w:szCs w:val="21"/>
          <w:shd w:val="clear" w:color="FFFFFF" w:fill="D9D9D9"/>
        </w:rPr>
        <w:t>【联系电话】</w:t>
      </w:r>
      <w:r>
        <w:rPr>
          <w:rFonts w:ascii="微软雅黑" w:eastAsia="微软雅黑" w:cs="微软雅黑" w:hint="eastAsia"/>
          <w:color w:val="000000"/>
          <w:szCs w:val="21"/>
        </w:rPr>
        <w:t xml:space="preserve"> </w:t>
      </w:r>
      <w:r>
        <w:rPr>
          <w:rFonts w:ascii="微软雅黑" w:eastAsia="微软雅黑" w:cs="微软雅黑"/>
          <w:color w:val="000000"/>
          <w:szCs w:val="21"/>
        </w:rPr>
        <w:t>0755-</w:t>
      </w:r>
      <w:r>
        <w:rPr>
          <w:rFonts w:ascii="微软雅黑" w:eastAsia="微软雅黑" w:cs="微软雅黑" w:hint="eastAsia"/>
          <w:color w:val="000000"/>
          <w:szCs w:val="21"/>
        </w:rPr>
        <w:t>61287172      021-51036016</w:t>
      </w:r>
    </w:p>
    <w:p w:rsidR="00C243E9" w:rsidRPr="001F048D" w:rsidRDefault="00C243E9" w:rsidP="00C243E9">
      <w:pPr>
        <w:widowControl/>
        <w:spacing w:line="320" w:lineRule="exact"/>
        <w:jc w:val="left"/>
        <w:rPr>
          <w:rFonts w:ascii="微软雅黑" w:eastAsia="微软雅黑" w:cs="微软雅黑"/>
          <w:color w:val="000000"/>
          <w:szCs w:val="21"/>
        </w:rPr>
      </w:pPr>
      <w:r w:rsidRPr="00C243E9">
        <w:rPr>
          <w:rFonts w:ascii="微软雅黑" w:eastAsia="微软雅黑" w:cs="微软雅黑" w:hint="eastAsia"/>
          <w:b/>
          <w:color w:val="000000"/>
          <w:szCs w:val="21"/>
          <w:shd w:val="clear" w:color="FFFFFF" w:fill="D9D9D9"/>
        </w:rPr>
        <w:t>【电子邮箱】</w:t>
      </w:r>
      <w:r>
        <w:rPr>
          <w:rFonts w:ascii="微软雅黑" w:eastAsia="微软雅黑" w:cs="微软雅黑" w:hint="eastAsia"/>
          <w:color w:val="000000"/>
          <w:szCs w:val="21"/>
        </w:rPr>
        <w:t xml:space="preserve"> </w:t>
      </w:r>
      <w:hyperlink r:id="rId9" w:history="1">
        <w:r w:rsidRPr="004A0768">
          <w:rPr>
            <w:rStyle w:val="a5"/>
            <w:rFonts w:ascii="微软雅黑" w:eastAsia="微软雅黑" w:cs="微软雅黑" w:hint="eastAsia"/>
            <w:szCs w:val="21"/>
          </w:rPr>
          <w:t>px2013@szyjqg.com</w:t>
        </w:r>
      </w:hyperlink>
      <w:r>
        <w:rPr>
          <w:rFonts w:ascii="微软雅黑" w:eastAsia="微软雅黑" w:cs="微软雅黑" w:hint="eastAsia"/>
          <w:color w:val="000000"/>
          <w:szCs w:val="21"/>
        </w:rPr>
        <w:t xml:space="preserve">  </w:t>
      </w:r>
    </w:p>
    <w:p w:rsidR="00C243E9" w:rsidRPr="00E7076B" w:rsidRDefault="00C243E9" w:rsidP="00C243E9">
      <w:pPr>
        <w:widowControl/>
        <w:spacing w:line="320" w:lineRule="exact"/>
        <w:jc w:val="left"/>
        <w:rPr>
          <w:rFonts w:ascii="微软雅黑" w:eastAsia="微软雅黑" w:cs="微软雅黑"/>
          <w:color w:val="000000"/>
          <w:szCs w:val="21"/>
          <w:shd w:val="clear" w:color="FFFFFF" w:fill="D9D9D9"/>
        </w:rPr>
      </w:pPr>
      <w:r w:rsidRPr="00C243E9">
        <w:rPr>
          <w:rFonts w:ascii="微软雅黑" w:eastAsia="微软雅黑" w:cs="微软雅黑" w:hint="eastAsia"/>
          <w:b/>
          <w:color w:val="000000"/>
          <w:szCs w:val="21"/>
          <w:shd w:val="clear" w:color="FFFFFF" w:fill="D9D9D9"/>
        </w:rPr>
        <w:t>【报名手机】</w:t>
      </w:r>
      <w:r>
        <w:rPr>
          <w:rFonts w:ascii="微软雅黑" w:eastAsia="微软雅黑" w:cs="微软雅黑" w:hint="eastAsia"/>
          <w:color w:val="000000"/>
          <w:szCs w:val="21"/>
        </w:rPr>
        <w:t xml:space="preserve"> 18969166818 陈先生    微信/QQ：9918065</w:t>
      </w:r>
    </w:p>
    <w:p w:rsidR="00EC4F6E" w:rsidRPr="00C10F52" w:rsidRDefault="00EC4F6E" w:rsidP="00C10F52">
      <w:pPr>
        <w:widowControl/>
        <w:spacing w:line="400" w:lineRule="exact"/>
        <w:jc w:val="left"/>
        <w:rPr>
          <w:rFonts w:ascii="微软雅黑" w:eastAsia="微软雅黑" w:hAnsi="微软雅黑" w:cs="微软雅黑"/>
          <w:color w:val="000000"/>
          <w:szCs w:val="21"/>
        </w:rPr>
      </w:pPr>
    </w:p>
    <w:p w:rsidR="00EC4F6E" w:rsidRPr="00C10F52" w:rsidRDefault="0035684C" w:rsidP="00C243E9">
      <w:pPr>
        <w:spacing w:beforeLines="20"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21世纪是“快鱼吃慢鱼”的时代！</w:t>
      </w:r>
    </w:p>
    <w:p w:rsidR="00EC4F6E" w:rsidRPr="00C10F52" w:rsidRDefault="0035684C" w:rsidP="00C243E9">
      <w:pPr>
        <w:spacing w:beforeLines="20"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现代企业的竞争就是“速度”的竞争！！</w:t>
      </w:r>
    </w:p>
    <w:p w:rsidR="00EC4F6E" w:rsidRPr="00C10F52" w:rsidRDefault="0035684C" w:rsidP="00C243E9">
      <w:pPr>
        <w:spacing w:beforeLines="20"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谁能尽快开发出符合客户需求的产品，谁就是大赢家！！</w:t>
      </w:r>
    </w:p>
    <w:p w:rsidR="00EC4F6E" w:rsidRPr="00C10F52" w:rsidRDefault="0035684C" w:rsidP="00C243E9">
      <w:pPr>
        <w:spacing w:beforeLines="20"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如何使产品开发周期显著缩短？如何促使企业充分利用外部资源，寻求合作设计、开发和制造的机会，让新产品上市时间更快？</w:t>
      </w:r>
    </w:p>
    <w:p w:rsidR="00EC4F6E" w:rsidRPr="00C10F52" w:rsidRDefault="0035684C" w:rsidP="00C243E9">
      <w:pPr>
        <w:spacing w:beforeLines="20"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敏捷化开发”是国外最新提出的着眼于速度竞争的新产品开发管理模式，其基于一系列先进的研发管理方法，采取产品开发与市场投入的速度领先战略，以获得产品开发的时间领先优势，使企业在竞争日趋激烈的环境中获取利益最大化。</w:t>
      </w:r>
    </w:p>
    <w:p w:rsidR="00EC4F6E" w:rsidRPr="00C10F52" w:rsidRDefault="0035684C" w:rsidP="00C243E9">
      <w:pPr>
        <w:spacing w:beforeLines="20" w:line="400" w:lineRule="exact"/>
        <w:ind w:firstLineChars="300" w:firstLine="630"/>
        <w:rPr>
          <w:rFonts w:ascii="微软雅黑" w:eastAsia="微软雅黑" w:hAnsi="微软雅黑" w:cs="Arial"/>
          <w:szCs w:val="21"/>
        </w:rPr>
      </w:pPr>
      <w:r w:rsidRPr="00C10F52">
        <w:rPr>
          <w:rFonts w:ascii="微软雅黑" w:eastAsia="微软雅黑" w:hAnsi="微软雅黑" w:cs="Arial" w:hint="eastAsia"/>
          <w:szCs w:val="21"/>
        </w:rPr>
        <w:t>软件系统的日益复杂化和用户需求、软件更新的频繁化，加之开发团队分散的工作方式，项目的沟通和平滑管理变得越来越困难。另一方面，如何在多角色分工的情况下，紧扣用户提出的需求，监控其实施，确保用户需求最终落实到产品的各个版本中去，并在产品发行和用户支持等方面提供帮助，响应用户新的需求，推动新的开发周期。</w:t>
      </w:r>
    </w:p>
    <w:p w:rsidR="00EC4F6E" w:rsidRPr="00C10F52" w:rsidRDefault="0035684C" w:rsidP="00C243E9">
      <w:pPr>
        <w:spacing w:beforeLines="20" w:line="400" w:lineRule="exact"/>
        <w:ind w:firstLineChars="300" w:firstLine="630"/>
        <w:rPr>
          <w:rFonts w:ascii="微软雅黑" w:eastAsia="微软雅黑" w:hAnsi="微软雅黑" w:cs="Arial"/>
          <w:szCs w:val="21"/>
        </w:rPr>
      </w:pPr>
      <w:r w:rsidRPr="00C10F52">
        <w:rPr>
          <w:rFonts w:ascii="微软雅黑" w:eastAsia="微软雅黑" w:hAnsi="微软雅黑" w:cs="Arial" w:hint="eastAsia"/>
          <w:szCs w:val="21"/>
        </w:rPr>
        <w:t>新的开发方法-敏捷开发，有助于开发人员、测试人员和管理人员更快的适应客户需求的变化，快速的发布和提交版本。使得软件的发布能更快捷的满足客户的需求。</w:t>
      </w:r>
    </w:p>
    <w:p w:rsidR="00EC4F6E" w:rsidRPr="00C10F52" w:rsidRDefault="0035684C" w:rsidP="00C243E9">
      <w:pPr>
        <w:spacing w:beforeLines="20" w:line="400" w:lineRule="exact"/>
        <w:ind w:firstLineChars="300" w:firstLine="630"/>
        <w:rPr>
          <w:rFonts w:ascii="微软雅黑" w:eastAsia="微软雅黑" w:hAnsi="微软雅黑" w:cs="Arial"/>
          <w:szCs w:val="21"/>
        </w:rPr>
      </w:pPr>
      <w:r w:rsidRPr="00C10F52">
        <w:rPr>
          <w:rFonts w:ascii="微软雅黑" w:eastAsia="微软雅黑" w:hAnsi="微软雅黑" w:cs="Arial" w:hint="eastAsia"/>
          <w:szCs w:val="21"/>
        </w:rPr>
        <w:t>敏捷软件开发过程中，有一些新的开发手段，把开发活动和测试活动结合起来。通过敏捷项目管理，可以更好的发挥团队特长，并行开发，合理控制软件版本，有效地提高生产率。</w:t>
      </w:r>
    </w:p>
    <w:p w:rsidR="00EC4F6E" w:rsidRPr="00C10F52" w:rsidRDefault="0035684C" w:rsidP="00C243E9">
      <w:pPr>
        <w:spacing w:beforeLines="20" w:line="400" w:lineRule="exact"/>
        <w:ind w:firstLineChars="300" w:firstLine="630"/>
        <w:rPr>
          <w:rFonts w:ascii="微软雅黑" w:eastAsia="微软雅黑" w:hAnsi="微软雅黑" w:cs="Arial"/>
          <w:szCs w:val="21"/>
        </w:rPr>
      </w:pPr>
      <w:r w:rsidRPr="00C10F52">
        <w:rPr>
          <w:rFonts w:ascii="微软雅黑" w:eastAsia="微软雅黑" w:hAnsi="微软雅黑" w:cs="Arial" w:hint="eastAsia"/>
          <w:szCs w:val="21"/>
        </w:rPr>
        <w:t>本课程在介绍了敏捷项目一般管理方法基础上，深入地讨论了如何将敏捷化开发应用于其它行业的产品研发活动，使学员同时掌握以上两种方法，在实际工作中能按照实际情况</w:t>
      </w:r>
      <w:r w:rsidRPr="00C10F52">
        <w:rPr>
          <w:rFonts w:ascii="微软雅黑" w:eastAsia="微软雅黑" w:hAnsi="微软雅黑" w:cs="Arial" w:hint="eastAsia"/>
          <w:szCs w:val="21"/>
        </w:rPr>
        <w:lastRenderedPageBreak/>
        <w:t>灵活应用。</w:t>
      </w:r>
    </w:p>
    <w:p w:rsidR="00EC4F6E" w:rsidRPr="00C10F52" w:rsidRDefault="0035684C" w:rsidP="00C243E9">
      <w:pPr>
        <w:spacing w:beforeLines="20" w:line="400" w:lineRule="exact"/>
        <w:ind w:firstLineChars="300" w:firstLine="630"/>
        <w:rPr>
          <w:rFonts w:ascii="微软雅黑" w:eastAsia="微软雅黑" w:hAnsi="微软雅黑" w:cs="Arial"/>
          <w:szCs w:val="21"/>
        </w:rPr>
      </w:pPr>
      <w:r w:rsidRPr="00C10F52">
        <w:rPr>
          <w:rFonts w:ascii="微软雅黑" w:eastAsia="微软雅黑" w:hAnsi="微软雅黑" w:cs="Arial" w:hint="eastAsia"/>
          <w:szCs w:val="21"/>
        </w:rPr>
        <w:t>讲师具有近二十年软件开发、软件设计、需求分析及项目管理经验，长期战斗在软件项目钱眼，精通SCRUM、极限编程及MSF并用于全公司的项目管理，参加多次CMMI5级评估，并有使用敏捷软件开发通过CMMI评估的案例。讲师有多年的授课经验，讲课深入浅出，注重引导学员思考，善于将主题内容融于简单的例子中，让学员通过体会实例掌握知识。</w:t>
      </w:r>
    </w:p>
    <w:p w:rsidR="00EC4F6E" w:rsidRPr="00C10F52" w:rsidRDefault="00EC4F6E" w:rsidP="00C243E9">
      <w:pPr>
        <w:spacing w:beforeLines="20" w:line="400" w:lineRule="exact"/>
        <w:ind w:firstLineChars="300" w:firstLine="630"/>
        <w:rPr>
          <w:rFonts w:ascii="微软雅黑" w:eastAsia="微软雅黑" w:hAnsi="微软雅黑" w:cs="Arial"/>
          <w:szCs w:val="21"/>
        </w:rPr>
      </w:pPr>
    </w:p>
    <w:p w:rsidR="00EC4F6E" w:rsidRPr="00C10F52" w:rsidRDefault="00EC4F6E" w:rsidP="00C10F52">
      <w:pPr>
        <w:spacing w:line="400" w:lineRule="exact"/>
        <w:rPr>
          <w:rFonts w:ascii="微软雅黑" w:eastAsia="微软雅黑" w:hAnsi="微软雅黑" w:cs="Arial"/>
          <w:b/>
          <w:bCs/>
          <w:szCs w:val="21"/>
          <w:shd w:val="pct10" w:color="auto" w:fill="FFFFFF"/>
        </w:rPr>
      </w:pPr>
    </w:p>
    <w:p w:rsidR="00EC4F6E" w:rsidRPr="00C10F52" w:rsidRDefault="0035684C" w:rsidP="00C10F52">
      <w:pPr>
        <w:spacing w:line="400" w:lineRule="exact"/>
        <w:rPr>
          <w:rFonts w:ascii="微软雅黑" w:eastAsia="微软雅黑" w:hAnsi="微软雅黑" w:cs="Arial"/>
          <w:b/>
          <w:bCs/>
          <w:szCs w:val="21"/>
          <w:shd w:val="pct10" w:color="auto" w:fill="FFFFFF"/>
        </w:rPr>
      </w:pPr>
      <w:r w:rsidRPr="00C10F52">
        <w:rPr>
          <w:rFonts w:ascii="微软雅黑" w:eastAsia="微软雅黑" w:hAnsi="微软雅黑" w:cs="Arial"/>
          <w:b/>
          <w:bCs/>
          <w:szCs w:val="21"/>
          <w:shd w:val="pct10" w:color="auto" w:fill="FFFFFF"/>
        </w:rPr>
        <w:t>培训收益</w:t>
      </w:r>
    </w:p>
    <w:p w:rsidR="00EC4F6E" w:rsidRPr="00C10F52" w:rsidRDefault="0035684C" w:rsidP="00C10F52">
      <w:pPr>
        <w:widowControl/>
        <w:numPr>
          <w:ilvl w:val="0"/>
          <w:numId w:val="1"/>
        </w:numPr>
        <w:spacing w:before="100" w:beforeAutospacing="1" w:after="100" w:afterAutospacing="1" w:line="400" w:lineRule="exact"/>
        <w:ind w:left="714" w:hanging="357"/>
        <w:jc w:val="left"/>
        <w:rPr>
          <w:rFonts w:ascii="微软雅黑" w:eastAsia="微软雅黑" w:hAnsi="微软雅黑"/>
          <w:color w:val="000000"/>
          <w:szCs w:val="21"/>
        </w:rPr>
      </w:pPr>
      <w:r w:rsidRPr="00C10F52">
        <w:rPr>
          <w:rFonts w:ascii="微软雅黑" w:eastAsia="微软雅黑" w:hAnsi="微软雅黑" w:hint="eastAsia"/>
          <w:color w:val="000000"/>
          <w:szCs w:val="21"/>
        </w:rPr>
        <w:t>了解敏捷开发和测试的过程</w:t>
      </w:r>
    </w:p>
    <w:p w:rsidR="00EC4F6E" w:rsidRPr="00C10F52" w:rsidRDefault="0035684C" w:rsidP="00C10F52">
      <w:pPr>
        <w:widowControl/>
        <w:numPr>
          <w:ilvl w:val="0"/>
          <w:numId w:val="1"/>
        </w:numPr>
        <w:spacing w:before="100" w:beforeAutospacing="1" w:after="100" w:afterAutospacing="1" w:line="400" w:lineRule="exact"/>
        <w:ind w:left="714" w:hanging="357"/>
        <w:jc w:val="left"/>
        <w:rPr>
          <w:rFonts w:ascii="微软雅黑" w:eastAsia="微软雅黑" w:hAnsi="微软雅黑"/>
          <w:color w:val="000000"/>
          <w:szCs w:val="21"/>
        </w:rPr>
      </w:pPr>
      <w:r w:rsidRPr="00C10F52">
        <w:rPr>
          <w:rFonts w:ascii="微软雅黑" w:eastAsia="微软雅黑" w:hAnsi="微软雅黑" w:hint="eastAsia"/>
          <w:color w:val="000000"/>
          <w:szCs w:val="21"/>
        </w:rPr>
        <w:t xml:space="preserve">了解敏捷开发过程中，测试用例的编写和测试的执行过程 </w:t>
      </w:r>
    </w:p>
    <w:p w:rsidR="00EC4F6E" w:rsidRPr="00C10F52" w:rsidRDefault="0035684C" w:rsidP="00C10F52">
      <w:pPr>
        <w:widowControl/>
        <w:numPr>
          <w:ilvl w:val="0"/>
          <w:numId w:val="1"/>
        </w:numPr>
        <w:spacing w:before="100" w:beforeAutospacing="1" w:after="100" w:afterAutospacing="1" w:line="400" w:lineRule="exact"/>
        <w:ind w:left="714" w:hanging="357"/>
        <w:jc w:val="left"/>
        <w:rPr>
          <w:rFonts w:ascii="微软雅黑" w:eastAsia="微软雅黑" w:hAnsi="微软雅黑"/>
          <w:color w:val="000000"/>
          <w:szCs w:val="21"/>
        </w:rPr>
      </w:pPr>
      <w:r w:rsidRPr="00C10F52">
        <w:rPr>
          <w:rFonts w:ascii="微软雅黑" w:eastAsia="微软雅黑" w:hAnsi="微软雅黑" w:hint="eastAsia"/>
          <w:color w:val="000000"/>
          <w:szCs w:val="21"/>
        </w:rPr>
        <w:t>介绍如何进行重构</w:t>
      </w:r>
    </w:p>
    <w:p w:rsidR="00EC4F6E" w:rsidRPr="00C10F52" w:rsidRDefault="0035684C" w:rsidP="00C10F52">
      <w:pPr>
        <w:widowControl/>
        <w:numPr>
          <w:ilvl w:val="0"/>
          <w:numId w:val="1"/>
        </w:numPr>
        <w:spacing w:before="100" w:beforeAutospacing="1" w:after="100" w:afterAutospacing="1" w:line="400" w:lineRule="exact"/>
        <w:ind w:left="714" w:hanging="357"/>
        <w:jc w:val="left"/>
        <w:rPr>
          <w:rFonts w:ascii="微软雅黑" w:eastAsia="微软雅黑" w:hAnsi="微软雅黑"/>
          <w:color w:val="000000"/>
          <w:szCs w:val="21"/>
        </w:rPr>
      </w:pPr>
      <w:r w:rsidRPr="00C10F52">
        <w:rPr>
          <w:rFonts w:ascii="微软雅黑" w:eastAsia="微软雅黑" w:hAnsi="微软雅黑" w:hint="eastAsia"/>
          <w:color w:val="000000"/>
          <w:szCs w:val="21"/>
        </w:rPr>
        <w:t>了解敏捷项目管理</w:t>
      </w:r>
    </w:p>
    <w:p w:rsidR="00EC4F6E" w:rsidRPr="00C10F52" w:rsidRDefault="0035684C" w:rsidP="00C10F52">
      <w:pPr>
        <w:widowControl/>
        <w:numPr>
          <w:ilvl w:val="0"/>
          <w:numId w:val="1"/>
        </w:numPr>
        <w:spacing w:before="100" w:beforeAutospacing="1" w:after="100" w:afterAutospacing="1" w:line="400" w:lineRule="exact"/>
        <w:ind w:left="714" w:hanging="357"/>
        <w:jc w:val="left"/>
        <w:rPr>
          <w:rFonts w:ascii="微软雅黑" w:eastAsia="微软雅黑" w:hAnsi="微软雅黑"/>
          <w:color w:val="000000"/>
          <w:szCs w:val="21"/>
        </w:rPr>
      </w:pPr>
      <w:r w:rsidRPr="00C10F52">
        <w:rPr>
          <w:rFonts w:ascii="微软雅黑" w:eastAsia="微软雅黑" w:hAnsi="微软雅黑" w:hint="eastAsia"/>
          <w:color w:val="000000"/>
          <w:szCs w:val="21"/>
        </w:rPr>
        <w:t>测试技术实战，通过大量的实例演示使培训人员能够结合实际项目掌握测试技术在软件测试各个阶段的实际应用。</w:t>
      </w:r>
    </w:p>
    <w:p w:rsidR="00EC4F6E" w:rsidRPr="00C10F52" w:rsidRDefault="00EC4F6E" w:rsidP="00C10F52">
      <w:pPr>
        <w:spacing w:line="400" w:lineRule="exact"/>
        <w:rPr>
          <w:rFonts w:ascii="微软雅黑" w:eastAsia="微软雅黑" w:hAnsi="微软雅黑" w:cs="Arial"/>
          <w:szCs w:val="21"/>
        </w:rPr>
      </w:pPr>
    </w:p>
    <w:p w:rsidR="00EC4F6E" w:rsidRPr="00C10F52" w:rsidRDefault="0035684C" w:rsidP="00C10F52">
      <w:pPr>
        <w:spacing w:line="400" w:lineRule="exact"/>
        <w:rPr>
          <w:rFonts w:ascii="微软雅黑" w:eastAsia="微软雅黑" w:hAnsi="微软雅黑" w:cs="Arial"/>
          <w:b/>
          <w:bCs/>
          <w:szCs w:val="21"/>
          <w:shd w:val="pct10" w:color="auto" w:fill="FFFFFF"/>
        </w:rPr>
      </w:pPr>
      <w:r w:rsidRPr="00C10F52">
        <w:rPr>
          <w:rFonts w:ascii="微软雅黑" w:eastAsia="微软雅黑" w:hAnsi="微软雅黑" w:cs="Arial"/>
          <w:b/>
          <w:bCs/>
          <w:szCs w:val="21"/>
          <w:shd w:val="pct10" w:color="auto" w:fill="FFFFFF"/>
        </w:rPr>
        <w:t>培训课时</w:t>
      </w:r>
    </w:p>
    <w:p w:rsidR="00EC4F6E" w:rsidRPr="00C10F52" w:rsidRDefault="0035684C" w:rsidP="00C10F52">
      <w:pPr>
        <w:spacing w:line="400" w:lineRule="exact"/>
        <w:ind w:firstLine="420"/>
        <w:rPr>
          <w:rFonts w:ascii="微软雅黑" w:eastAsia="微软雅黑" w:hAnsi="微软雅黑" w:cs="Arial"/>
          <w:szCs w:val="21"/>
        </w:rPr>
      </w:pPr>
      <w:r w:rsidRPr="00C10F52">
        <w:rPr>
          <w:rFonts w:ascii="微软雅黑" w:eastAsia="微软雅黑" w:hAnsi="微软雅黑" w:cs="Arial" w:hint="eastAsia"/>
          <w:szCs w:val="21"/>
        </w:rPr>
        <w:t>12</w:t>
      </w:r>
      <w:r w:rsidRPr="00C10F52">
        <w:rPr>
          <w:rFonts w:ascii="微软雅黑" w:eastAsia="微软雅黑" w:hAnsi="微软雅黑" w:cs="Arial"/>
          <w:szCs w:val="21"/>
        </w:rPr>
        <w:t>小时</w:t>
      </w:r>
    </w:p>
    <w:p w:rsidR="00EC4F6E" w:rsidRPr="00C10F52" w:rsidRDefault="00EC4F6E" w:rsidP="00C10F52">
      <w:pPr>
        <w:spacing w:line="400" w:lineRule="exact"/>
        <w:ind w:firstLine="420"/>
        <w:rPr>
          <w:rFonts w:ascii="微软雅黑" w:eastAsia="微软雅黑" w:hAnsi="微软雅黑" w:cs="Arial"/>
          <w:szCs w:val="21"/>
        </w:rPr>
      </w:pPr>
    </w:p>
    <w:p w:rsidR="00EC4F6E" w:rsidRPr="00C10F52" w:rsidRDefault="0035684C" w:rsidP="00C10F52">
      <w:pPr>
        <w:spacing w:line="400" w:lineRule="exact"/>
        <w:rPr>
          <w:rFonts w:ascii="微软雅黑" w:eastAsia="微软雅黑" w:hAnsi="微软雅黑" w:cs="Arial"/>
          <w:b/>
          <w:bCs/>
          <w:szCs w:val="21"/>
          <w:shd w:val="pct10" w:color="auto" w:fill="FFFFFF"/>
        </w:rPr>
      </w:pPr>
      <w:r w:rsidRPr="00C10F52">
        <w:rPr>
          <w:rFonts w:ascii="微软雅黑" w:eastAsia="微软雅黑" w:hAnsi="微软雅黑" w:cs="Arial"/>
          <w:b/>
          <w:bCs/>
          <w:szCs w:val="21"/>
          <w:shd w:val="pct10" w:color="auto" w:fill="FFFFFF"/>
        </w:rPr>
        <w:t>讲师介绍</w:t>
      </w:r>
    </w:p>
    <w:p w:rsidR="00EC4F6E" w:rsidRPr="00C10F52" w:rsidRDefault="0035684C" w:rsidP="00C10F52">
      <w:pPr>
        <w:widowControl/>
        <w:spacing w:line="400" w:lineRule="exact"/>
        <w:jc w:val="left"/>
        <w:rPr>
          <w:rFonts w:ascii="微软雅黑" w:eastAsia="微软雅黑" w:hAnsi="微软雅黑" w:cs="宋体"/>
          <w:kern w:val="0"/>
          <w:szCs w:val="21"/>
        </w:rPr>
      </w:pPr>
      <w:r w:rsidRPr="00C10F52">
        <w:rPr>
          <w:rFonts w:ascii="微软雅黑" w:eastAsia="微软雅黑" w:hAnsi="微软雅黑" w:cs="宋体"/>
          <w:kern w:val="0"/>
          <w:szCs w:val="21"/>
        </w:rPr>
        <w:t>James</w:t>
      </w:r>
      <w:r w:rsidRPr="00C10F52">
        <w:rPr>
          <w:rFonts w:ascii="微软雅黑" w:eastAsia="微软雅黑" w:hAnsi="微软雅黑" w:cs="Arial"/>
          <w:b/>
          <w:bCs/>
          <w:color w:val="0000FF"/>
          <w:szCs w:val="21"/>
        </w:rPr>
        <w:t>：</w:t>
      </w:r>
      <w:r w:rsidRPr="00C10F52">
        <w:rPr>
          <w:rFonts w:ascii="微软雅黑" w:eastAsia="微软雅黑" w:hAnsi="微软雅黑" w:cs="Arial" w:hint="eastAsia"/>
          <w:b/>
          <w:bCs/>
          <w:szCs w:val="21"/>
        </w:rPr>
        <w:t>培训</w:t>
      </w:r>
      <w:r w:rsidRPr="00C10F52">
        <w:rPr>
          <w:rFonts w:ascii="微软雅黑" w:eastAsia="微软雅黑" w:hAnsi="微软雅黑" w:cs="Arial"/>
          <w:b/>
          <w:bCs/>
          <w:szCs w:val="21"/>
        </w:rPr>
        <w:t>咨询资深顾问</w:t>
      </w:r>
    </w:p>
    <w:p w:rsidR="00EC4F6E" w:rsidRPr="00C10F52" w:rsidRDefault="0035684C" w:rsidP="00C10F52">
      <w:pPr>
        <w:numPr>
          <w:ilvl w:val="0"/>
          <w:numId w:val="2"/>
        </w:numPr>
        <w:spacing w:line="400" w:lineRule="exact"/>
        <w:rPr>
          <w:rFonts w:ascii="微软雅黑" w:eastAsia="微软雅黑" w:hAnsi="微软雅黑" w:cs="Arial"/>
          <w:b/>
          <w:szCs w:val="21"/>
        </w:rPr>
      </w:pPr>
      <w:r w:rsidRPr="00C10F52">
        <w:rPr>
          <w:rFonts w:ascii="微软雅黑" w:eastAsia="微软雅黑" w:hAnsi="微软雅黑" w:cs="Arial"/>
          <w:b/>
          <w:szCs w:val="21"/>
        </w:rPr>
        <w:t>专业背景：</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szCs w:val="21"/>
        </w:rPr>
        <w:t>多年高科技企业产品研发和研发管理、产品管理工作经历，先后担任过项目，质量总监，质量副总等职位，在长期的研发管理实践中积累了丰富的技术和管理经验。</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b/>
          <w:color w:val="0000FF"/>
          <w:szCs w:val="21"/>
        </w:rPr>
        <w:t>在国内某知名通信企业（华为）工作期间，先后从事产品开发、项目管理和产品质量等工作，并作为推行组成员与国际研发管理顶尖咨询顾问在研发及售后服务系统推动公司级研发管理变革（IPD-集成产品开发）</w:t>
      </w:r>
      <w:r w:rsidRPr="00C10F52">
        <w:rPr>
          <w:rFonts w:ascii="微软雅黑" w:eastAsia="微软雅黑" w:hAnsi="微软雅黑" w:cs="Arial" w:hint="eastAsia"/>
          <w:szCs w:val="21"/>
        </w:rPr>
        <w:t>。在质量部工作期间，作为EPG成员，开发了需求管理工具R-Manager以及CMM 5级流程，并负责企业内部的推行。</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szCs w:val="21"/>
        </w:rPr>
        <w:t>在展讯通信公司工作期间，担任质量部高级经理，任职期间有针对性地将研发管理的业界最佳实践同公司现状相结合，全面建立并优化产品管理体系。同时兼任内部讲师，具有丰富的产品管理实战经验。</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szCs w:val="21"/>
        </w:rPr>
        <w:t>在北京联信永益工作期间，作为质量副总成功建立了产品需求、产品定义、立项及整个开发与上市过程的管理，为公司的上市做好了铺垫。</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szCs w:val="21"/>
        </w:rPr>
        <w:lastRenderedPageBreak/>
        <w:t>在中国惠普TS-QO产品线，作为高级咨询顾问，成功的打入中国移动总部和建设银行总部，为国字号的企业管理领域市场打开了研发、测试、运维的管理咨询之路。</w:t>
      </w:r>
    </w:p>
    <w:p w:rsidR="00EC4F6E" w:rsidRPr="00C10F52" w:rsidRDefault="0035684C" w:rsidP="00C10F52">
      <w:pPr>
        <w:numPr>
          <w:ilvl w:val="0"/>
          <w:numId w:val="2"/>
        </w:numPr>
        <w:spacing w:line="400" w:lineRule="exact"/>
        <w:rPr>
          <w:rFonts w:ascii="微软雅黑" w:eastAsia="微软雅黑" w:hAnsi="微软雅黑" w:cs="Arial"/>
          <w:b/>
          <w:szCs w:val="21"/>
        </w:rPr>
      </w:pPr>
      <w:r w:rsidRPr="00C10F52">
        <w:rPr>
          <w:rFonts w:ascii="微软雅黑" w:eastAsia="微软雅黑" w:hAnsi="微软雅黑" w:cs="Arial"/>
          <w:b/>
          <w:szCs w:val="21"/>
        </w:rPr>
        <w:t>业务擅长：</w:t>
      </w:r>
    </w:p>
    <w:p w:rsidR="00EC4F6E" w:rsidRPr="00C10F52" w:rsidRDefault="0035684C" w:rsidP="00C10F52">
      <w:pPr>
        <w:spacing w:line="400" w:lineRule="exact"/>
        <w:ind w:rightChars="85" w:right="178" w:firstLineChars="200" w:firstLine="420"/>
        <w:rPr>
          <w:rFonts w:ascii="微软雅黑" w:eastAsia="微软雅黑" w:hAnsi="微软雅黑" w:cs="Arial"/>
          <w:szCs w:val="21"/>
        </w:rPr>
      </w:pPr>
      <w:r w:rsidRPr="00C10F52">
        <w:rPr>
          <w:rFonts w:ascii="微软雅黑" w:eastAsia="微软雅黑" w:hAnsi="微软雅黑" w:cs="Arial" w:hint="eastAsia"/>
          <w:szCs w:val="21"/>
        </w:rPr>
        <w:t>在多家电信设备厂商从事过研发以及管理工作，对部门管理、项目管理和团队建设等方面经验丰富。并且在研发流程体系和质量管理体系有丰富的从业经历，沟通能力强，有协作精神；做事认真细致，富于创新。</w:t>
      </w:r>
    </w:p>
    <w:p w:rsidR="00EC4F6E" w:rsidRPr="00C10F52" w:rsidRDefault="0035684C" w:rsidP="00C10F52">
      <w:pPr>
        <w:numPr>
          <w:ilvl w:val="0"/>
          <w:numId w:val="2"/>
        </w:numPr>
        <w:spacing w:line="400" w:lineRule="exact"/>
        <w:rPr>
          <w:rFonts w:ascii="微软雅黑" w:eastAsia="微软雅黑" w:hAnsi="微软雅黑" w:cs="Arial"/>
          <w:b/>
          <w:szCs w:val="21"/>
        </w:rPr>
      </w:pPr>
      <w:r w:rsidRPr="00C10F52">
        <w:rPr>
          <w:rFonts w:ascii="微软雅黑" w:eastAsia="微软雅黑" w:hAnsi="微软雅黑" w:cs="Arial"/>
          <w:b/>
          <w:szCs w:val="21"/>
        </w:rPr>
        <w:t>培训经验：</w:t>
      </w:r>
    </w:p>
    <w:p w:rsidR="00EC4F6E" w:rsidRPr="00C10F52" w:rsidRDefault="0035684C" w:rsidP="00C10F52">
      <w:pPr>
        <w:spacing w:line="400" w:lineRule="exact"/>
        <w:ind w:left="94" w:firstLine="420"/>
        <w:rPr>
          <w:rFonts w:ascii="微软雅黑" w:eastAsia="微软雅黑" w:hAnsi="微软雅黑" w:cs="Arial"/>
          <w:szCs w:val="21"/>
        </w:rPr>
      </w:pPr>
      <w:r w:rsidRPr="00C10F52">
        <w:rPr>
          <w:rFonts w:ascii="微软雅黑" w:eastAsia="微软雅黑" w:hAnsi="微软雅黑" w:cs="Arial" w:hint="eastAsia"/>
          <w:szCs w:val="21"/>
        </w:rPr>
        <w:t>从事研发管理咨询，先后作为项目核心成员和项目经理成功完成了近20个研发管理咨询项目体系的建设和落地（产品开发流程体系、研发项目管理体系、CMMI软件开发管理体系），在产品开发流程设计、研发项目管理和体系推行方面具有丰富的咨询经验。</w:t>
      </w:r>
    </w:p>
    <w:p w:rsidR="00EC4F6E" w:rsidRPr="00C10F52" w:rsidRDefault="0035684C" w:rsidP="00C10F52">
      <w:pPr>
        <w:widowControl/>
        <w:spacing w:line="400" w:lineRule="exact"/>
        <w:jc w:val="left"/>
        <w:rPr>
          <w:rFonts w:ascii="微软雅黑" w:eastAsia="微软雅黑" w:hAnsi="微软雅黑" w:cs="Arial"/>
          <w:b/>
          <w:bCs/>
          <w:szCs w:val="21"/>
        </w:rPr>
      </w:pPr>
      <w:r w:rsidRPr="00C10F52">
        <w:rPr>
          <w:rFonts w:ascii="微软雅黑" w:eastAsia="微软雅黑" w:hAnsi="微软雅黑" w:cs="Arial" w:hint="eastAsia"/>
          <w:b/>
          <w:bCs/>
          <w:szCs w:val="21"/>
        </w:rPr>
        <w:t>目前受众的主要客户如下：</w:t>
      </w:r>
    </w:p>
    <w:p w:rsidR="00EC4F6E" w:rsidRPr="00C10F52" w:rsidRDefault="0035684C" w:rsidP="00C10F52">
      <w:pPr>
        <w:widowControl/>
        <w:spacing w:line="400" w:lineRule="exact"/>
        <w:ind w:firstLine="420"/>
        <w:jc w:val="left"/>
        <w:rPr>
          <w:rFonts w:ascii="微软雅黑" w:eastAsia="微软雅黑" w:hAnsi="微软雅黑" w:cs="Arial"/>
          <w:kern w:val="0"/>
          <w:szCs w:val="21"/>
        </w:rPr>
      </w:pPr>
      <w:r w:rsidRPr="00C10F52">
        <w:rPr>
          <w:rFonts w:ascii="微软雅黑" w:eastAsia="微软雅黑" w:hAnsi="微软雅黑" w:cs="宋体" w:hint="eastAsia"/>
          <w:color w:val="000000"/>
          <w:kern w:val="0"/>
          <w:szCs w:val="21"/>
        </w:rPr>
        <w:t>国电南瑞、亚信科技、长城汽车、中通客车、</w:t>
      </w:r>
      <w:r w:rsidRPr="00C10F52">
        <w:rPr>
          <w:rFonts w:ascii="微软雅黑" w:eastAsia="微软雅黑" w:hAnsi="微软雅黑" w:hint="eastAsia"/>
          <w:szCs w:val="21"/>
        </w:rPr>
        <w:t>宇通客车</w:t>
      </w:r>
      <w:r w:rsidRPr="00C10F52">
        <w:rPr>
          <w:rFonts w:ascii="微软雅黑" w:eastAsia="微软雅黑" w:hAnsi="微软雅黑" w:cs="宋体" w:hint="eastAsia"/>
          <w:color w:val="000000"/>
          <w:kern w:val="0"/>
          <w:szCs w:val="21"/>
        </w:rPr>
        <w:t>、福田汽车、潍柴动力、</w:t>
      </w:r>
      <w:r w:rsidRPr="00C10F52">
        <w:rPr>
          <w:rFonts w:ascii="微软雅黑" w:eastAsia="微软雅黑" w:hAnsi="微软雅黑" w:cs="宋体"/>
          <w:color w:val="000000"/>
          <w:kern w:val="0"/>
          <w:szCs w:val="21"/>
        </w:rPr>
        <w:t>上海宝信软件、深圳比亚迪微电子、</w:t>
      </w:r>
      <w:r w:rsidRPr="00C10F52">
        <w:rPr>
          <w:rFonts w:ascii="微软雅黑" w:eastAsia="微软雅黑" w:hAnsi="微软雅黑" w:cs="Arial" w:hint="eastAsia"/>
          <w:kern w:val="0"/>
          <w:szCs w:val="21"/>
        </w:rPr>
        <w:t>山东鲁光科技、武汉东浦、北京华彩、长城电脑，美菱电器，大唐电信、中国移动总部、吉林移动、河北移动、广西移动、贵州移动、四川电信、</w:t>
      </w:r>
      <w:r w:rsidRPr="00C10F52">
        <w:rPr>
          <w:rFonts w:ascii="微软雅黑" w:eastAsia="微软雅黑" w:hAnsi="微软雅黑" w:hint="eastAsia"/>
          <w:szCs w:val="21"/>
        </w:rPr>
        <w:t>国网电科院、正元信息、中联佳裕、山东万博、鲁光信息、广通迅达、伟景行、石化盈科、长春宏达、中国海关、重邮信科、成都吉锐、广州日立电梯、北京华彩、北京蓝讯、升腾资讯、中电华大、西威电子</w:t>
      </w:r>
      <w:r w:rsidRPr="00C10F52">
        <w:rPr>
          <w:rFonts w:ascii="微软雅黑" w:eastAsia="微软雅黑" w:hAnsi="微软雅黑" w:cs="宋体" w:hint="eastAsia"/>
          <w:b/>
          <w:color w:val="000000"/>
          <w:kern w:val="0"/>
          <w:szCs w:val="21"/>
        </w:rPr>
        <w:t>数</w:t>
      </w:r>
      <w:r w:rsidRPr="00C10F52">
        <w:rPr>
          <w:rFonts w:ascii="微软雅黑" w:eastAsia="微软雅黑" w:hAnsi="微软雅黑" w:cs="宋体"/>
          <w:b/>
          <w:color w:val="000000"/>
          <w:kern w:val="0"/>
          <w:szCs w:val="21"/>
        </w:rPr>
        <w:t>家企业</w:t>
      </w:r>
      <w:r w:rsidRPr="00C10F52">
        <w:rPr>
          <w:rFonts w:ascii="微软雅黑" w:eastAsia="微软雅黑" w:hAnsi="微软雅黑" w:cs="宋体" w:hint="eastAsia"/>
          <w:color w:val="000000"/>
          <w:kern w:val="0"/>
          <w:szCs w:val="21"/>
        </w:rPr>
        <w:t>。</w:t>
      </w:r>
    </w:p>
    <w:p w:rsidR="00EC4F6E" w:rsidRPr="00C10F52" w:rsidRDefault="0035684C" w:rsidP="00C10F52">
      <w:pPr>
        <w:widowControl/>
        <w:spacing w:line="400" w:lineRule="exact"/>
        <w:jc w:val="left"/>
        <w:rPr>
          <w:rFonts w:ascii="微软雅黑" w:eastAsia="微软雅黑" w:hAnsi="微软雅黑" w:cs="Arial"/>
          <w:b/>
          <w:bCs/>
          <w:szCs w:val="21"/>
        </w:rPr>
      </w:pPr>
      <w:r w:rsidRPr="00C10F52">
        <w:rPr>
          <w:rFonts w:ascii="微软雅黑" w:eastAsia="微软雅黑" w:hAnsi="微软雅黑" w:cs="Arial"/>
          <w:b/>
          <w:bCs/>
          <w:szCs w:val="21"/>
        </w:rPr>
        <w:t>◆</w:t>
      </w:r>
      <w:r w:rsidRPr="00C10F52">
        <w:rPr>
          <w:rFonts w:ascii="微软雅黑" w:eastAsia="微软雅黑" w:hAnsi="微软雅黑" w:cs="Arial" w:hint="eastAsia"/>
          <w:b/>
          <w:bCs/>
          <w:szCs w:val="21"/>
        </w:rPr>
        <w:t>研发管理咨询</w:t>
      </w:r>
      <w:r w:rsidRPr="00C10F52">
        <w:rPr>
          <w:rFonts w:ascii="微软雅黑" w:eastAsia="微软雅黑" w:hAnsi="微软雅黑" w:cs="Arial"/>
          <w:b/>
          <w:bCs/>
          <w:szCs w:val="21"/>
        </w:rPr>
        <w:t>：</w:t>
      </w:r>
      <w:r w:rsidRPr="00C10F52">
        <w:rPr>
          <w:rFonts w:ascii="微软雅黑" w:eastAsia="微软雅黑" w:hAnsi="微软雅黑" w:cs="Arial" w:hint="eastAsia"/>
          <w:b/>
          <w:bCs/>
          <w:szCs w:val="21"/>
        </w:rPr>
        <w:t>主要参与及负责的项目如下：</w:t>
      </w:r>
    </w:p>
    <w:p w:rsidR="00EC4F6E" w:rsidRPr="00C10F52" w:rsidRDefault="0035684C" w:rsidP="00C10F52">
      <w:pPr>
        <w:widowControl/>
        <w:numPr>
          <w:ilvl w:val="0"/>
          <w:numId w:val="3"/>
        </w:numPr>
        <w:spacing w:line="400" w:lineRule="exact"/>
        <w:jc w:val="left"/>
        <w:rPr>
          <w:rFonts w:ascii="微软雅黑" w:eastAsia="微软雅黑" w:hAnsi="微软雅黑" w:cs="宋体"/>
          <w:b/>
          <w:color w:val="000000"/>
          <w:kern w:val="0"/>
          <w:szCs w:val="21"/>
        </w:rPr>
      </w:pPr>
      <w:r w:rsidRPr="00C10F52">
        <w:rPr>
          <w:rFonts w:ascii="微软雅黑" w:eastAsia="微软雅黑" w:hAnsi="微软雅黑" w:cs="宋体"/>
          <w:color w:val="000000"/>
          <w:kern w:val="0"/>
          <w:szCs w:val="21"/>
        </w:rPr>
        <w:t>==&gt;</w:t>
      </w:r>
      <w:r w:rsidRPr="00C10F52">
        <w:rPr>
          <w:rFonts w:ascii="微软雅黑" w:eastAsia="微软雅黑" w:hAnsi="微软雅黑" w:cs="宋体" w:hint="eastAsia"/>
          <w:b/>
          <w:color w:val="000000"/>
          <w:kern w:val="0"/>
          <w:szCs w:val="21"/>
        </w:rPr>
        <w:t xml:space="preserve">中国移动总部运营支撑中心  </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测试管理体系咨询：参与了该咨询项目的现状调研、测试管理流程体系设计、组织结构建议、测试工具及平台规划、测试项目管理体系设计、测试绩效管理体系设计、研发KPI体系设计，2012.12月已结项。</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主要用于中国移动总部运营支撑中心管理华为，亚信，惠普等企业的产品质量和人员管理。</w:t>
      </w:r>
    </w:p>
    <w:p w:rsidR="00EC4F6E" w:rsidRPr="00C10F52" w:rsidRDefault="0035684C" w:rsidP="00C10F52">
      <w:pPr>
        <w:widowControl/>
        <w:numPr>
          <w:ilvl w:val="0"/>
          <w:numId w:val="3"/>
        </w:numPr>
        <w:spacing w:line="400" w:lineRule="exact"/>
        <w:jc w:val="left"/>
        <w:rPr>
          <w:rFonts w:ascii="微软雅黑" w:eastAsia="微软雅黑" w:hAnsi="微软雅黑" w:cs="宋体"/>
          <w:b/>
          <w:color w:val="000000"/>
          <w:kern w:val="0"/>
          <w:szCs w:val="21"/>
        </w:rPr>
      </w:pPr>
      <w:r w:rsidRPr="00C10F52">
        <w:rPr>
          <w:rFonts w:ascii="微软雅黑" w:eastAsia="微软雅黑" w:hAnsi="微软雅黑" w:cs="宋体"/>
          <w:b/>
          <w:color w:val="000000"/>
          <w:kern w:val="0"/>
          <w:szCs w:val="21"/>
        </w:rPr>
        <w:t>==&gt;</w:t>
      </w:r>
      <w:r w:rsidRPr="00C10F52">
        <w:rPr>
          <w:rFonts w:ascii="微软雅黑" w:eastAsia="微软雅黑" w:hAnsi="微软雅黑" w:cs="宋体" w:hint="eastAsia"/>
          <w:b/>
          <w:color w:val="000000"/>
          <w:kern w:val="0"/>
          <w:szCs w:val="21"/>
        </w:rPr>
        <w:t>建设银行数据中心</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IT运维管理咨询：参与该咨询项目的现状调研、交接维流程体系设计、产品上线运维关键指标设计、运维故障管理流程。</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2012.9月已经结项</w:t>
      </w:r>
    </w:p>
    <w:p w:rsidR="00EC4F6E" w:rsidRPr="00C10F52" w:rsidRDefault="0035684C" w:rsidP="00C10F52">
      <w:pPr>
        <w:widowControl/>
        <w:numPr>
          <w:ilvl w:val="0"/>
          <w:numId w:val="3"/>
        </w:numPr>
        <w:spacing w:line="400" w:lineRule="exact"/>
        <w:jc w:val="left"/>
        <w:rPr>
          <w:rFonts w:ascii="微软雅黑" w:eastAsia="微软雅黑" w:hAnsi="微软雅黑" w:cs="宋体"/>
          <w:b/>
          <w:color w:val="000000"/>
          <w:kern w:val="0"/>
          <w:szCs w:val="21"/>
        </w:rPr>
      </w:pPr>
      <w:r w:rsidRPr="00C10F52">
        <w:rPr>
          <w:rFonts w:ascii="微软雅黑" w:eastAsia="微软雅黑" w:hAnsi="微软雅黑" w:cs="宋体"/>
          <w:b/>
          <w:color w:val="000000"/>
          <w:kern w:val="0"/>
          <w:szCs w:val="21"/>
        </w:rPr>
        <w:t>==&gt;</w:t>
      </w:r>
      <w:r w:rsidRPr="00C10F52">
        <w:rPr>
          <w:rFonts w:ascii="微软雅黑" w:eastAsia="微软雅黑" w:hAnsi="微软雅黑" w:cs="宋体" w:hint="eastAsia"/>
          <w:b/>
          <w:color w:val="000000"/>
          <w:kern w:val="0"/>
          <w:szCs w:val="21"/>
        </w:rPr>
        <w:t xml:space="preserve">浙江蓝讯软件有限公司   </w:t>
      </w:r>
      <w:r w:rsidRPr="00C10F52">
        <w:rPr>
          <w:rFonts w:ascii="微软雅黑" w:eastAsia="微软雅黑" w:hAnsi="微软雅黑" w:cs="宋体" w:hint="eastAsia"/>
          <w:color w:val="000000"/>
          <w:kern w:val="0"/>
          <w:szCs w:val="21"/>
        </w:rPr>
        <w:t>（国家安全管理委员会软件定制开发）</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研发管理体系咨询项目（研发流程体系、技术平台管理工具与模板体系、研发质量管理体系，CMMI项目），任项目组成员，已结项。</w:t>
      </w:r>
    </w:p>
    <w:p w:rsidR="00EC4F6E" w:rsidRPr="00C10F52" w:rsidRDefault="0035684C" w:rsidP="00C10F52">
      <w:pPr>
        <w:widowControl/>
        <w:numPr>
          <w:ilvl w:val="0"/>
          <w:numId w:val="3"/>
        </w:numPr>
        <w:spacing w:line="400" w:lineRule="exact"/>
        <w:jc w:val="left"/>
        <w:rPr>
          <w:rFonts w:ascii="微软雅黑" w:eastAsia="微软雅黑" w:hAnsi="微软雅黑" w:cs="宋体"/>
          <w:b/>
          <w:color w:val="000000"/>
          <w:kern w:val="0"/>
          <w:szCs w:val="21"/>
        </w:rPr>
      </w:pPr>
      <w:r w:rsidRPr="00C10F52">
        <w:rPr>
          <w:rFonts w:ascii="微软雅黑" w:eastAsia="微软雅黑" w:hAnsi="微软雅黑" w:cs="宋体"/>
          <w:b/>
          <w:color w:val="000000"/>
          <w:kern w:val="0"/>
          <w:szCs w:val="21"/>
        </w:rPr>
        <w:t>==&gt;</w:t>
      </w:r>
      <w:r w:rsidRPr="00C10F52">
        <w:rPr>
          <w:rFonts w:ascii="微软雅黑" w:eastAsia="微软雅黑" w:hAnsi="微软雅黑" w:cs="宋体" w:hint="eastAsia"/>
          <w:b/>
          <w:color w:val="000000"/>
          <w:kern w:val="0"/>
          <w:szCs w:val="21"/>
        </w:rPr>
        <w:t xml:space="preserve">武汉东浦信息技术有限公司  </w:t>
      </w:r>
      <w:r w:rsidRPr="00C10F52">
        <w:rPr>
          <w:rFonts w:ascii="微软雅黑" w:eastAsia="微软雅黑" w:hAnsi="微软雅黑" w:cs="宋体" w:hint="eastAsia"/>
          <w:color w:val="000000"/>
          <w:kern w:val="0"/>
          <w:szCs w:val="21"/>
        </w:rPr>
        <w:t>（东风汽车、东风日产汽车PDM，ERP软件开发）</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lastRenderedPageBreak/>
        <w:t>主导了该咨询项目的现状调研、产品开发流程体系设计、技术平台管理工具与模板体系设计等，CMMI项目，任项目经理，已结项。</w:t>
      </w:r>
    </w:p>
    <w:p w:rsidR="00EC4F6E" w:rsidRPr="00C10F52" w:rsidRDefault="0035684C" w:rsidP="00C10F52">
      <w:pPr>
        <w:widowControl/>
        <w:numPr>
          <w:ilvl w:val="0"/>
          <w:numId w:val="3"/>
        </w:numPr>
        <w:spacing w:line="400" w:lineRule="exact"/>
        <w:jc w:val="left"/>
        <w:rPr>
          <w:rFonts w:ascii="微软雅黑" w:eastAsia="微软雅黑" w:hAnsi="微软雅黑" w:cs="宋体"/>
          <w:b/>
          <w:color w:val="000000"/>
          <w:kern w:val="0"/>
          <w:szCs w:val="21"/>
        </w:rPr>
      </w:pPr>
      <w:r w:rsidRPr="00C10F52">
        <w:rPr>
          <w:rFonts w:ascii="微软雅黑" w:eastAsia="微软雅黑" w:hAnsi="微软雅黑" w:cs="宋体"/>
          <w:b/>
          <w:color w:val="000000"/>
          <w:kern w:val="0"/>
          <w:szCs w:val="21"/>
        </w:rPr>
        <w:t>==&gt;</w:t>
      </w:r>
      <w:r w:rsidRPr="00C10F52">
        <w:rPr>
          <w:rFonts w:ascii="微软雅黑" w:eastAsia="微软雅黑" w:hAnsi="微软雅黑" w:cs="宋体" w:hint="eastAsia"/>
          <w:b/>
          <w:color w:val="000000"/>
          <w:kern w:val="0"/>
          <w:szCs w:val="21"/>
        </w:rPr>
        <w:t xml:space="preserve">北京石化盈科   </w:t>
      </w:r>
      <w:r w:rsidRPr="00C10F52">
        <w:rPr>
          <w:rFonts w:ascii="微软雅黑" w:eastAsia="微软雅黑" w:hAnsi="微软雅黑" w:cs="宋体" w:hint="eastAsia"/>
          <w:color w:val="000000"/>
          <w:kern w:val="0"/>
          <w:szCs w:val="21"/>
        </w:rPr>
        <w:t>（电讯盈科与中国石化的合资企业，主要为中国石化开发油品管理软件）</w:t>
      </w:r>
    </w:p>
    <w:p w:rsidR="00EC4F6E" w:rsidRPr="00C10F52" w:rsidRDefault="0035684C" w:rsidP="00C10F52">
      <w:pPr>
        <w:widowControl/>
        <w:spacing w:line="400" w:lineRule="exact"/>
        <w:ind w:left="840"/>
        <w:jc w:val="left"/>
        <w:rPr>
          <w:rFonts w:ascii="微软雅黑" w:eastAsia="微软雅黑" w:hAnsi="微软雅黑" w:cs="宋体"/>
          <w:color w:val="000000"/>
          <w:kern w:val="0"/>
          <w:szCs w:val="21"/>
        </w:rPr>
      </w:pPr>
      <w:r w:rsidRPr="00C10F52">
        <w:rPr>
          <w:rFonts w:ascii="微软雅黑" w:eastAsia="微软雅黑" w:hAnsi="微软雅黑" w:cs="宋体" w:hint="eastAsia"/>
          <w:color w:val="000000"/>
          <w:kern w:val="0"/>
          <w:szCs w:val="21"/>
        </w:rPr>
        <w:t>研发管理咨询：主导了该咨询项目的现状调研，CMMI项目，主导产品开发流程设计。</w:t>
      </w:r>
    </w:p>
    <w:p w:rsidR="00EC4F6E" w:rsidRPr="00C10F52" w:rsidRDefault="00EC4F6E" w:rsidP="00C10F52">
      <w:pPr>
        <w:spacing w:line="400" w:lineRule="exact"/>
        <w:ind w:firstLine="420"/>
        <w:rPr>
          <w:rFonts w:ascii="微软雅黑" w:eastAsia="微软雅黑" w:hAnsi="微软雅黑" w:cs="Arial"/>
          <w:szCs w:val="21"/>
        </w:rPr>
      </w:pPr>
    </w:p>
    <w:p w:rsidR="00EC4F6E" w:rsidRPr="00C10F52" w:rsidRDefault="00EC4F6E" w:rsidP="00C10F52">
      <w:pPr>
        <w:spacing w:line="400" w:lineRule="exact"/>
        <w:rPr>
          <w:rFonts w:ascii="微软雅黑" w:eastAsia="微软雅黑" w:hAnsi="微软雅黑" w:cs="Arial"/>
          <w:kern w:val="0"/>
          <w:szCs w:val="21"/>
        </w:rPr>
      </w:pPr>
    </w:p>
    <w:p w:rsidR="00EC4F6E" w:rsidRPr="00C10F52" w:rsidRDefault="0035684C" w:rsidP="00C10F52">
      <w:pPr>
        <w:spacing w:line="400" w:lineRule="exact"/>
        <w:rPr>
          <w:rFonts w:ascii="微软雅黑" w:eastAsia="微软雅黑" w:hAnsi="微软雅黑" w:cs="Arial"/>
          <w:b/>
          <w:bCs/>
          <w:szCs w:val="21"/>
          <w:shd w:val="pct10" w:color="auto" w:fill="FFFFFF"/>
        </w:rPr>
      </w:pPr>
      <w:r w:rsidRPr="00C10F52">
        <w:rPr>
          <w:rFonts w:ascii="微软雅黑" w:eastAsia="微软雅黑" w:hAnsi="微软雅黑" w:cs="Arial"/>
          <w:b/>
          <w:bCs/>
          <w:szCs w:val="21"/>
          <w:shd w:val="pct10" w:color="auto" w:fill="FFFFFF"/>
        </w:rPr>
        <w:t>课程大纲</w:t>
      </w: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cs="Arial"/>
          <w:b/>
          <w:bCs/>
          <w:szCs w:val="21"/>
        </w:rPr>
      </w:pPr>
      <w:r w:rsidRPr="00C10F52">
        <w:rPr>
          <w:rFonts w:ascii="微软雅黑" w:eastAsia="微软雅黑" w:hAnsi="微软雅黑" w:cs="Arial"/>
          <w:b/>
          <w:bCs/>
          <w:szCs w:val="21"/>
        </w:rPr>
        <w:t>案例分析</w:t>
      </w: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cs="Arial"/>
          <w:b/>
          <w:bCs/>
          <w:szCs w:val="21"/>
        </w:rPr>
      </w:pPr>
      <w:r w:rsidRPr="00C10F52">
        <w:rPr>
          <w:rFonts w:ascii="微软雅黑" w:eastAsia="微软雅黑" w:hAnsi="微软雅黑" w:cs="Arial" w:hint="eastAsia"/>
          <w:b/>
          <w:bCs/>
          <w:szCs w:val="21"/>
        </w:rPr>
        <w:t>什么是敏捷软件开发</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研发中项目管理的典型问题</w:t>
      </w:r>
    </w:p>
    <w:p w:rsidR="00EC4F6E" w:rsidRPr="00C10F52" w:rsidRDefault="0035684C" w:rsidP="00C10F52">
      <w:pPr>
        <w:widowControl/>
        <w:numPr>
          <w:ilvl w:val="0"/>
          <w:numId w:val="5"/>
        </w:numPr>
        <w:spacing w:before="100" w:beforeAutospacing="1" w:after="100" w:afterAutospacing="1" w:line="400" w:lineRule="exact"/>
        <w:ind w:left="714" w:hanging="357"/>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质量</w:t>
      </w:r>
    </w:p>
    <w:p w:rsidR="00EC4F6E" w:rsidRPr="00C10F52" w:rsidRDefault="0035684C" w:rsidP="00C10F52">
      <w:pPr>
        <w:widowControl/>
        <w:numPr>
          <w:ilvl w:val="0"/>
          <w:numId w:val="5"/>
        </w:numPr>
        <w:spacing w:before="100" w:beforeAutospacing="1" w:after="100" w:afterAutospacing="1" w:line="400" w:lineRule="exact"/>
        <w:ind w:left="714" w:hanging="357"/>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交付周期长</w:t>
      </w:r>
    </w:p>
    <w:p w:rsidR="00EC4F6E" w:rsidRPr="00C10F52" w:rsidRDefault="0035684C" w:rsidP="00C10F52">
      <w:pPr>
        <w:widowControl/>
        <w:numPr>
          <w:ilvl w:val="0"/>
          <w:numId w:val="5"/>
        </w:numPr>
        <w:spacing w:before="100" w:beforeAutospacing="1" w:after="100" w:afterAutospacing="1" w:line="400" w:lineRule="exact"/>
        <w:ind w:left="714" w:hanging="357"/>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效率低下</w:t>
      </w:r>
    </w:p>
    <w:p w:rsidR="00EC4F6E" w:rsidRPr="00C10F52" w:rsidRDefault="0035684C" w:rsidP="00C10F52">
      <w:pPr>
        <w:widowControl/>
        <w:numPr>
          <w:ilvl w:val="0"/>
          <w:numId w:val="5"/>
        </w:numPr>
        <w:spacing w:before="100" w:beforeAutospacing="1" w:after="100" w:afterAutospacing="1" w:line="400" w:lineRule="exact"/>
        <w:ind w:left="714" w:hanging="357"/>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交付延期</w:t>
      </w:r>
    </w:p>
    <w:p w:rsidR="00EC4F6E" w:rsidRPr="00C10F52" w:rsidRDefault="0035684C" w:rsidP="00C10F52">
      <w:pPr>
        <w:widowControl/>
        <w:numPr>
          <w:ilvl w:val="0"/>
          <w:numId w:val="5"/>
        </w:numPr>
        <w:spacing w:before="100" w:beforeAutospacing="1" w:after="100" w:afterAutospacing="1" w:line="400" w:lineRule="exact"/>
        <w:ind w:left="714" w:hanging="357"/>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交付不被市场/客户接受</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软件管理方法总览</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什么是敏捷项目管理</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敏捷项目管理的解决之道</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总体框架：“需求－构建－发布”的快速迭代</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卓越交付：保证正确的构建正确的产品</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自组织团队</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短周期迭代</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可工作的完成标准</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价值驱动</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基于反馈的改进</w:t>
      </w:r>
    </w:p>
    <w:p w:rsidR="00EC4F6E" w:rsidRPr="00C10F52" w:rsidRDefault="0035684C" w:rsidP="00C10F52">
      <w:pPr>
        <w:widowControl/>
        <w:numPr>
          <w:ilvl w:val="0"/>
          <w:numId w:val="5"/>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风险前移</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敏捷项目管理的精要 </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创造力来源于小而美团队</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短迭代的可工作的交付</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lastRenderedPageBreak/>
        <w:t>客户参与</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响应变化</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交付的价值优于完成的任务</w:t>
      </w:r>
    </w:p>
    <w:p w:rsidR="00EC4F6E" w:rsidRPr="00C10F52" w:rsidRDefault="0035684C" w:rsidP="00C10F52">
      <w:pPr>
        <w:widowControl/>
        <w:numPr>
          <w:ilvl w:val="0"/>
          <w:numId w:val="6"/>
        </w:numPr>
        <w:spacing w:before="100" w:beforeAutospacing="1" w:after="100" w:afterAutospacing="1" w:line="400" w:lineRule="exact"/>
        <w:jc w:val="left"/>
        <w:rPr>
          <w:rFonts w:ascii="微软雅黑" w:eastAsia="微软雅黑" w:hAnsi="微软雅黑" w:cs="Helvetica"/>
          <w:color w:val="333333"/>
          <w:kern w:val="0"/>
          <w:szCs w:val="21"/>
        </w:rPr>
      </w:pPr>
      <w:r w:rsidRPr="00C10F52">
        <w:rPr>
          <w:rFonts w:ascii="微软雅黑" w:eastAsia="微软雅黑" w:hAnsi="微软雅黑" w:cs="Helvetica"/>
          <w:color w:val="333333"/>
          <w:kern w:val="0"/>
          <w:szCs w:val="21"/>
        </w:rPr>
        <w:t>效率通过演进的流程获得</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核心价值观</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 xml:space="preserve">敏捷开发如何提升生产率？ </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敏捷开发如何提升质量</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我是否该敏捷？</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敏捷对企业的价值</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szCs w:val="21"/>
        </w:rPr>
      </w:pPr>
      <w:r w:rsidRPr="00C10F52">
        <w:rPr>
          <w:rFonts w:ascii="微软雅黑" w:eastAsia="微软雅黑" w:hAnsi="微软雅黑" w:hint="eastAsia"/>
          <w:bCs/>
          <w:szCs w:val="21"/>
        </w:rPr>
        <w:t>研讨与演练</w:t>
      </w:r>
      <w:r w:rsidRPr="00C10F52">
        <w:rPr>
          <w:rFonts w:ascii="微软雅黑" w:eastAsia="微软雅黑" w:hAnsi="微软雅黑"/>
          <w:bCs/>
          <w:szCs w:val="21"/>
        </w:rPr>
        <w:t>：我们的痛点在那里？</w:t>
      </w:r>
    </w:p>
    <w:p w:rsidR="00EC4F6E" w:rsidRPr="00C10F52" w:rsidRDefault="00EC4F6E" w:rsidP="00C10F52">
      <w:pPr>
        <w:tabs>
          <w:tab w:val="left" w:pos="567"/>
        </w:tabs>
        <w:spacing w:line="400" w:lineRule="exact"/>
        <w:rPr>
          <w:rFonts w:ascii="微软雅黑" w:eastAsia="微软雅黑" w:hAnsi="微软雅黑"/>
          <w:szCs w:val="21"/>
        </w:rPr>
      </w:pP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cs="Arial"/>
          <w:b/>
          <w:bCs/>
          <w:szCs w:val="21"/>
        </w:rPr>
      </w:pPr>
      <w:r w:rsidRPr="00C10F52">
        <w:rPr>
          <w:rFonts w:ascii="微软雅黑" w:eastAsia="微软雅黑" w:hAnsi="微软雅黑" w:cs="Arial"/>
          <w:b/>
          <w:bCs/>
          <w:szCs w:val="21"/>
        </w:rPr>
        <w:t>敏捷项目管理提升研发流程的具体实践</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项目团队管理－人是最重要</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敏捷团队的三个核心角色</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敏捷团队的角色职责</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敏捷项目管理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敏捷估计-估算扑克</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Delphi</w:t>
      </w:r>
      <w:r w:rsidRPr="00C10F52">
        <w:rPr>
          <w:rFonts w:ascii="微软雅黑" w:eastAsia="微软雅黑" w:hAnsi="微软雅黑" w:hint="eastAsia"/>
          <w:bCs/>
          <w:szCs w:val="21"/>
        </w:rPr>
        <w:t>估算</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演练：我的故事要多少工作量？（使用客户内部开发需求）</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w:t>
      </w:r>
      <w:r w:rsidRPr="00C10F52">
        <w:rPr>
          <w:rFonts w:ascii="微软雅黑" w:eastAsia="微软雅黑" w:hAnsi="微软雅黑"/>
          <w:bCs/>
          <w:szCs w:val="21"/>
        </w:rPr>
        <w:t>项目计划管理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迭代计划会</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计划会序曲</w:t>
      </w:r>
      <w:r w:rsidRPr="00C10F52">
        <w:rPr>
          <w:rFonts w:ascii="微软雅黑" w:eastAsia="微软雅黑" w:hAnsi="微软雅黑"/>
          <w:bCs/>
          <w:szCs w:val="21"/>
        </w:rPr>
        <w:t>-</w:t>
      </w:r>
      <w:r w:rsidRPr="00C10F52">
        <w:rPr>
          <w:rFonts w:ascii="微软雅黑" w:eastAsia="微软雅黑" w:hAnsi="微软雅黑" w:hint="eastAsia"/>
          <w:bCs/>
          <w:szCs w:val="21"/>
        </w:rPr>
        <w:t>猪与鸡的故事</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猪与鸡的行为模式</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项目过程与风险管理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 xml:space="preserve">每日立会 </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为何站着开会？</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每日立会成功的关键</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现场演练：明天的每日立会</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 xml:space="preserve">燃尽图 </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燃烧图的团队“指纹”</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“迭代期内无变更”</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拥抱变化还是恪守承诺？</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“迭代期内无变更”与研发心理学</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对策：</w:t>
      </w:r>
      <w:proofErr w:type="spellStart"/>
      <w:r w:rsidRPr="00C10F52">
        <w:rPr>
          <w:rFonts w:ascii="微软雅黑" w:eastAsia="微软雅黑" w:hAnsi="微软雅黑" w:hint="eastAsia"/>
          <w:bCs/>
          <w:szCs w:val="21"/>
        </w:rPr>
        <w:t>MoSCoW</w:t>
      </w:r>
      <w:proofErr w:type="spellEnd"/>
      <w:r w:rsidRPr="00C10F52">
        <w:rPr>
          <w:rFonts w:ascii="微软雅黑" w:eastAsia="微软雅黑" w:hAnsi="微软雅黑" w:hint="eastAsia"/>
          <w:bCs/>
          <w:szCs w:val="21"/>
        </w:rPr>
        <w:t>方法</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lastRenderedPageBreak/>
        <w:t xml:space="preserve">故事板 </w:t>
      </w:r>
      <w:proofErr w:type="spellStart"/>
      <w:r w:rsidRPr="00C10F52">
        <w:rPr>
          <w:rFonts w:ascii="微软雅黑" w:eastAsia="微软雅黑" w:hAnsi="微软雅黑"/>
          <w:bCs/>
          <w:szCs w:val="21"/>
        </w:rPr>
        <w:t>Kanban</w:t>
      </w:r>
      <w:proofErr w:type="spellEnd"/>
    </w:p>
    <w:p w:rsidR="00EC4F6E" w:rsidRPr="00C10F52" w:rsidRDefault="00EC4F6E" w:rsidP="00C10F52">
      <w:pPr>
        <w:spacing w:line="400" w:lineRule="exact"/>
        <w:rPr>
          <w:rFonts w:ascii="微软雅黑" w:eastAsia="微软雅黑" w:hAnsi="微软雅黑"/>
          <w:bCs/>
          <w:szCs w:val="21"/>
        </w:rPr>
      </w:pP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项目质量管理－高质量的交付</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评审会与反思会</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评审会序曲</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从外部理解团队目标</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可运行软件”的标准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评审会</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评审会的行为模式</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引导客户表达需求</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现场演练：为三个故事设定完成标准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反思会</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现实世界的反思会</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大型项目管理</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研讨与演练：</w:t>
      </w:r>
      <w:r w:rsidRPr="00C10F52">
        <w:rPr>
          <w:rFonts w:ascii="微软雅黑" w:eastAsia="微软雅黑" w:hAnsi="微软雅黑"/>
          <w:bCs/>
          <w:szCs w:val="21"/>
        </w:rPr>
        <w:t>基于客户团队的实际痛点进行讨论，从敏捷项目管理的角度讨论解决方案</w:t>
      </w:r>
    </w:p>
    <w:p w:rsidR="00EC4F6E" w:rsidRPr="00C10F52" w:rsidRDefault="00EC4F6E" w:rsidP="00C10F52">
      <w:pPr>
        <w:tabs>
          <w:tab w:val="left" w:pos="567"/>
        </w:tabs>
        <w:spacing w:line="400" w:lineRule="exact"/>
        <w:ind w:left="567"/>
        <w:rPr>
          <w:rFonts w:ascii="微软雅黑" w:eastAsia="微软雅黑" w:hAnsi="微软雅黑"/>
          <w:bCs/>
          <w:szCs w:val="21"/>
        </w:rPr>
      </w:pP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cs="Arial"/>
          <w:b/>
          <w:bCs/>
          <w:szCs w:val="21"/>
        </w:rPr>
      </w:pPr>
      <w:r w:rsidRPr="00C10F52">
        <w:rPr>
          <w:rFonts w:ascii="微软雅黑" w:eastAsia="微软雅黑" w:hAnsi="微软雅黑" w:cs="Arial"/>
          <w:b/>
          <w:bCs/>
          <w:szCs w:val="21"/>
        </w:rPr>
        <w:t>敏捷</w:t>
      </w:r>
      <w:r w:rsidRPr="00C10F52">
        <w:rPr>
          <w:rFonts w:ascii="微软雅黑" w:eastAsia="微软雅黑" w:hAnsi="微软雅黑" w:cs="Arial" w:hint="eastAsia"/>
          <w:b/>
          <w:bCs/>
          <w:szCs w:val="21"/>
        </w:rPr>
        <w:t>软件开发工程</w:t>
      </w:r>
      <w:r w:rsidRPr="00C10F52">
        <w:rPr>
          <w:rFonts w:ascii="微软雅黑" w:eastAsia="微软雅黑" w:hAnsi="微软雅黑" w:cs="Arial"/>
          <w:b/>
          <w:bCs/>
          <w:szCs w:val="21"/>
        </w:rPr>
        <w:t>实践</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bCs/>
          <w:szCs w:val="21"/>
        </w:rPr>
        <w:t>项目需求管理</w:t>
      </w:r>
      <w:r w:rsidRPr="00C10F52">
        <w:rPr>
          <w:rFonts w:ascii="微软雅黑" w:eastAsia="微软雅黑" w:hAnsi="微软雅黑" w:hint="eastAsia"/>
          <w:bCs/>
          <w:szCs w:val="21"/>
        </w:rPr>
        <w:t>-用户故事</w:t>
      </w:r>
      <w:r w:rsidRPr="00C10F52">
        <w:rPr>
          <w:rFonts w:ascii="微软雅黑" w:eastAsia="微软雅黑" w:hAnsi="微软雅黑"/>
          <w:bCs/>
          <w:szCs w:val="21"/>
        </w:rPr>
        <w:t>－交付最有价值需求</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用户故事</w:t>
      </w:r>
      <w:r w:rsidRPr="00C10F52">
        <w:rPr>
          <w:rFonts w:ascii="微软雅黑" w:eastAsia="微软雅黑" w:hAnsi="微软雅黑"/>
          <w:bCs/>
          <w:szCs w:val="21"/>
        </w:rPr>
        <w:t xml:space="preserve"> = </w:t>
      </w:r>
      <w:r w:rsidRPr="00C10F52">
        <w:rPr>
          <w:rFonts w:ascii="微软雅黑" w:eastAsia="微软雅黑" w:hAnsi="微软雅黑" w:hint="eastAsia"/>
          <w:bCs/>
          <w:szCs w:val="21"/>
        </w:rPr>
        <w:t>用户</w:t>
      </w:r>
      <w:r w:rsidRPr="00C10F52">
        <w:rPr>
          <w:rFonts w:ascii="微软雅黑" w:eastAsia="微软雅黑" w:hAnsi="微软雅黑"/>
          <w:bCs/>
          <w:szCs w:val="21"/>
        </w:rPr>
        <w:t xml:space="preserve"> + </w:t>
      </w:r>
      <w:r w:rsidRPr="00C10F52">
        <w:rPr>
          <w:rFonts w:ascii="微软雅黑" w:eastAsia="微软雅黑" w:hAnsi="微软雅黑" w:hint="eastAsia"/>
          <w:bCs/>
          <w:szCs w:val="21"/>
        </w:rPr>
        <w:t>功能</w:t>
      </w:r>
      <w:r w:rsidRPr="00C10F52">
        <w:rPr>
          <w:rFonts w:ascii="微软雅黑" w:eastAsia="微软雅黑" w:hAnsi="微软雅黑"/>
          <w:bCs/>
          <w:szCs w:val="21"/>
        </w:rPr>
        <w:t xml:space="preserve"> + </w:t>
      </w:r>
      <w:r w:rsidRPr="00C10F52">
        <w:rPr>
          <w:rFonts w:ascii="微软雅黑" w:eastAsia="微软雅黑" w:hAnsi="微软雅黑" w:hint="eastAsia"/>
          <w:bCs/>
          <w:szCs w:val="21"/>
        </w:rPr>
        <w:t>价值</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好故事的四个标准</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切分故事</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现场演练：将三个需求转换为用户故事</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（使用客户内部开发需求）</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用户建模</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谁在用我的产品？</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现场演练：针对三个需求进行用户建模</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（使用客户内部开发需求）</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超越敏捷</w:t>
      </w:r>
      <w:r w:rsidRPr="00C10F52">
        <w:rPr>
          <w:rFonts w:ascii="微软雅黑" w:eastAsia="微软雅黑" w:hAnsi="微软雅黑"/>
          <w:bCs/>
          <w:szCs w:val="21"/>
        </w:rPr>
        <w:t>-</w:t>
      </w:r>
      <w:r w:rsidRPr="00C10F52">
        <w:rPr>
          <w:rFonts w:ascii="微软雅黑" w:eastAsia="微软雅黑" w:hAnsi="微软雅黑" w:hint="eastAsia"/>
          <w:bCs/>
          <w:szCs w:val="21"/>
        </w:rPr>
        <w:t>现实世界的用户故事</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用户故事</w:t>
      </w:r>
      <w:r w:rsidRPr="00C10F52">
        <w:rPr>
          <w:rFonts w:ascii="微软雅黑" w:eastAsia="微软雅黑" w:hAnsi="微软雅黑"/>
          <w:bCs/>
          <w:szCs w:val="21"/>
        </w:rPr>
        <w:t xml:space="preserve"> = </w:t>
      </w:r>
      <w:r w:rsidRPr="00C10F52">
        <w:rPr>
          <w:rFonts w:ascii="微软雅黑" w:eastAsia="微软雅黑" w:hAnsi="微软雅黑" w:hint="eastAsia"/>
          <w:bCs/>
          <w:szCs w:val="21"/>
        </w:rPr>
        <w:t>需求文档？</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复合型的需求文档</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敏捷中的精益理念</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需求优先级排序</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以团队形式进行排序</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lastRenderedPageBreak/>
        <w:t></w:t>
      </w:r>
      <w:r w:rsidRPr="00C10F52">
        <w:rPr>
          <w:rFonts w:ascii="微软雅黑" w:eastAsia="微软雅黑" w:hAnsi="微软雅黑"/>
          <w:bCs/>
          <w:szCs w:val="21"/>
        </w:rPr>
        <w:tab/>
      </w:r>
      <w:r w:rsidRPr="00C10F52">
        <w:rPr>
          <w:rFonts w:ascii="微软雅黑" w:eastAsia="微软雅黑" w:hAnsi="微软雅黑" w:hint="eastAsia"/>
          <w:bCs/>
          <w:szCs w:val="21"/>
        </w:rPr>
        <w:t>超越敏捷</w:t>
      </w:r>
      <w:r w:rsidRPr="00C10F52">
        <w:rPr>
          <w:rFonts w:ascii="微软雅黑" w:eastAsia="微软雅黑" w:hAnsi="微软雅黑"/>
          <w:bCs/>
          <w:szCs w:val="21"/>
        </w:rPr>
        <w:t>-</w:t>
      </w:r>
      <w:r w:rsidRPr="00C10F52">
        <w:rPr>
          <w:rFonts w:ascii="微软雅黑" w:eastAsia="微软雅黑" w:hAnsi="微软雅黑" w:hint="eastAsia"/>
          <w:bCs/>
          <w:szCs w:val="21"/>
        </w:rPr>
        <w:t>敏捷生态系统</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用户故事的进化</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敏捷生态系统初探：需求管理</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bCs/>
          <w:szCs w:val="21"/>
        </w:rPr>
        <w:tab/>
      </w:r>
      <w:r w:rsidRPr="00C10F52">
        <w:rPr>
          <w:rFonts w:ascii="微软雅黑" w:eastAsia="微软雅黑" w:hAnsi="微软雅黑" w:hint="eastAsia"/>
          <w:bCs/>
          <w:szCs w:val="21"/>
        </w:rPr>
        <w:t>从客户价值驱动到持续交付客户价值</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团队结构与日常开发活动</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ab/>
      </w:r>
      <w:r w:rsidRPr="00C10F52">
        <w:rPr>
          <w:rFonts w:ascii="微软雅黑" w:eastAsia="微软雅黑" w:hAnsi="微软雅黑" w:hint="eastAsia"/>
          <w:bCs/>
          <w:szCs w:val="21"/>
        </w:rPr>
        <w:t>办公环境</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特性小组”</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w:t>
      </w:r>
      <w:r w:rsidRPr="00C10F52">
        <w:rPr>
          <w:rFonts w:ascii="微软雅黑" w:eastAsia="微软雅黑" w:hAnsi="微软雅黑" w:hint="eastAsia"/>
          <w:bCs/>
          <w:szCs w:val="21"/>
        </w:rPr>
        <w:t>松结对编程”</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ab/>
        <w:t>“</w:t>
      </w:r>
      <w:r w:rsidRPr="00C10F52">
        <w:rPr>
          <w:rFonts w:ascii="微软雅黑" w:eastAsia="微软雅黑" w:hAnsi="微软雅黑" w:hint="eastAsia"/>
          <w:bCs/>
          <w:szCs w:val="21"/>
        </w:rPr>
        <w:t>松结对编程”的小组长责任</w:t>
      </w:r>
    </w:p>
    <w:p w:rsidR="00EC4F6E" w:rsidRPr="00C10F52" w:rsidRDefault="0035684C" w:rsidP="00C10F52">
      <w:pPr>
        <w:numPr>
          <w:ilvl w:val="2"/>
          <w:numId w:val="4"/>
        </w:numPr>
        <w:tabs>
          <w:tab w:val="left" w:pos="567"/>
        </w:tabs>
        <w:spacing w:line="400" w:lineRule="exact"/>
        <w:rPr>
          <w:rFonts w:ascii="微软雅黑" w:eastAsia="微软雅黑" w:hAnsi="微软雅黑"/>
          <w:bCs/>
          <w:szCs w:val="21"/>
        </w:rPr>
      </w:pPr>
      <w:r w:rsidRPr="00C10F52">
        <w:rPr>
          <w:rFonts w:ascii="微软雅黑" w:eastAsia="微软雅黑" w:hAnsi="微软雅黑"/>
          <w:bCs/>
          <w:szCs w:val="21"/>
        </w:rPr>
        <w:t xml:space="preserve"> “</w:t>
      </w:r>
      <w:r w:rsidRPr="00C10F52">
        <w:rPr>
          <w:rFonts w:ascii="微软雅黑" w:eastAsia="微软雅黑" w:hAnsi="微软雅黑" w:hint="eastAsia"/>
          <w:bCs/>
          <w:szCs w:val="21"/>
        </w:rPr>
        <w:t>松结对编程”的工作习惯</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重构</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重构的定义</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为什么需要重构</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何时需要重构</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代码的坏味道</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 xml:space="preserve">各种重构的方法 </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重复的代码</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重构演练</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敏捷测试</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持续集成和每日构建</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持续集成的概念</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每日构建的概念和意义</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每日构建的实施策略</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每日构建和版本管理的集成</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以每日构建为基础的发布管理和试验环境</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Smoke Test和持续集成的关系</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BVT Automation和Non BVT Automation是持续继承的有力保证</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通过每日构建和持续集成，使得版本管理不仅仅记录代码的存在和历史，更保证代码的正确性</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典型案例分析</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自动化测试</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自动化测试概念,局限性</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自动化测试基本理论</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自动化测试实施</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lastRenderedPageBreak/>
        <w:t>常用工具介绍</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自动化测试成熟度</w:t>
      </w:r>
    </w:p>
    <w:p w:rsidR="00EC4F6E" w:rsidRPr="00C10F52" w:rsidRDefault="0035684C" w:rsidP="00C10F52">
      <w:pPr>
        <w:numPr>
          <w:ilvl w:val="3"/>
          <w:numId w:val="4"/>
        </w:numPr>
        <w:spacing w:line="400" w:lineRule="exact"/>
        <w:rPr>
          <w:rFonts w:ascii="微软雅黑" w:eastAsia="微软雅黑" w:hAnsi="微软雅黑"/>
          <w:bCs/>
          <w:szCs w:val="21"/>
        </w:rPr>
      </w:pPr>
      <w:r w:rsidRPr="00C10F52">
        <w:rPr>
          <w:rFonts w:ascii="微软雅黑" w:eastAsia="微软雅黑" w:hAnsi="微软雅黑"/>
          <w:bCs/>
          <w:szCs w:val="21"/>
        </w:rPr>
        <w:t>自动化测试评估</w:t>
      </w: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cs="Arial"/>
          <w:b/>
          <w:bCs/>
          <w:szCs w:val="21"/>
        </w:rPr>
      </w:pPr>
      <w:r w:rsidRPr="00C10F52">
        <w:rPr>
          <w:rFonts w:ascii="微软雅黑" w:eastAsia="微软雅黑" w:hAnsi="微软雅黑" w:cs="Arial" w:hint="eastAsia"/>
          <w:b/>
          <w:bCs/>
          <w:szCs w:val="21"/>
        </w:rPr>
        <w:t>敏捷开发过程中的测试和度量活动</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测试驱动开发</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持续集成</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测试用例设计</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构建管理 持续集成 发布管理</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敏捷度量</w:t>
      </w:r>
      <w:r w:rsidRPr="00C10F52">
        <w:rPr>
          <w:rFonts w:ascii="微软雅黑" w:eastAsia="微软雅黑" w:hAnsi="微软雅黑"/>
          <w:bCs/>
          <w:szCs w:val="21"/>
        </w:rPr>
        <w:t>-</w:t>
      </w:r>
      <w:r w:rsidRPr="00C10F52">
        <w:rPr>
          <w:rFonts w:ascii="微软雅黑" w:eastAsia="微软雅黑" w:hAnsi="微软雅黑" w:hint="eastAsia"/>
          <w:bCs/>
          <w:szCs w:val="21"/>
        </w:rPr>
        <w:t>规模</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敏捷度量</w:t>
      </w:r>
      <w:r w:rsidRPr="00C10F52">
        <w:rPr>
          <w:rFonts w:ascii="微软雅黑" w:eastAsia="微软雅黑" w:hAnsi="微软雅黑"/>
          <w:bCs/>
          <w:szCs w:val="21"/>
        </w:rPr>
        <w:t>-</w:t>
      </w:r>
      <w:r w:rsidRPr="00C10F52">
        <w:rPr>
          <w:rFonts w:ascii="微软雅黑" w:eastAsia="微软雅黑" w:hAnsi="微软雅黑" w:hint="eastAsia"/>
          <w:bCs/>
          <w:szCs w:val="21"/>
        </w:rPr>
        <w:t>工作量</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敏捷度量</w:t>
      </w:r>
      <w:r w:rsidRPr="00C10F52">
        <w:rPr>
          <w:rFonts w:ascii="微软雅黑" w:eastAsia="微软雅黑" w:hAnsi="微软雅黑"/>
          <w:bCs/>
          <w:szCs w:val="21"/>
        </w:rPr>
        <w:t>-</w:t>
      </w:r>
      <w:r w:rsidRPr="00C10F52">
        <w:rPr>
          <w:rFonts w:ascii="微软雅黑" w:eastAsia="微软雅黑" w:hAnsi="微软雅黑" w:hint="eastAsia"/>
          <w:bCs/>
          <w:szCs w:val="21"/>
        </w:rPr>
        <w:t>进度</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实践演练</w:t>
      </w:r>
    </w:p>
    <w:p w:rsidR="00EC4F6E" w:rsidRPr="00C10F52" w:rsidRDefault="0035684C" w:rsidP="00C10F52">
      <w:pPr>
        <w:numPr>
          <w:ilvl w:val="0"/>
          <w:numId w:val="4"/>
        </w:numPr>
        <w:tabs>
          <w:tab w:val="left" w:pos="425"/>
        </w:tabs>
        <w:spacing w:line="400" w:lineRule="exact"/>
        <w:ind w:left="425" w:hanging="425"/>
        <w:rPr>
          <w:rFonts w:ascii="微软雅黑" w:eastAsia="微软雅黑" w:hAnsi="微软雅黑"/>
          <w:b/>
          <w:szCs w:val="21"/>
        </w:rPr>
      </w:pPr>
      <w:r w:rsidRPr="00C10F52">
        <w:rPr>
          <w:rFonts w:ascii="微软雅黑" w:eastAsia="微软雅黑" w:hAnsi="微软雅黑" w:cs="Arial" w:hint="eastAsia"/>
          <w:b/>
          <w:bCs/>
          <w:szCs w:val="21"/>
        </w:rPr>
        <w:t>组织级敏捷部署与绩效管理</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敏捷三步走</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敏捷成功与否的衡量标准是业务结果（质量、TTM）的改进</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首次实施敏捷的参考步骤——八步曲</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敏捷角色</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项目组团队的组建方式：特性项目组和模块项目组优劣对比</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项目级敏捷通用过程模型</w:t>
      </w:r>
    </w:p>
    <w:p w:rsidR="00EC4F6E" w:rsidRPr="00C10F52" w:rsidRDefault="0035684C" w:rsidP="00C10F52">
      <w:pPr>
        <w:numPr>
          <w:ilvl w:val="1"/>
          <w:numId w:val="4"/>
        </w:numPr>
        <w:tabs>
          <w:tab w:val="left" w:pos="567"/>
        </w:tabs>
        <w:spacing w:line="400" w:lineRule="exact"/>
        <w:ind w:left="567"/>
        <w:rPr>
          <w:rFonts w:ascii="微软雅黑" w:eastAsia="微软雅黑" w:hAnsi="微软雅黑"/>
          <w:bCs/>
          <w:szCs w:val="21"/>
        </w:rPr>
      </w:pPr>
      <w:r w:rsidRPr="00C10F52">
        <w:rPr>
          <w:rFonts w:ascii="微软雅黑" w:eastAsia="微软雅黑" w:hAnsi="微软雅黑" w:hint="eastAsia"/>
          <w:bCs/>
          <w:szCs w:val="21"/>
        </w:rPr>
        <w:t>项目级敏捷过程样例（版本中项目组全都实施敏捷）</w:t>
      </w:r>
    </w:p>
    <w:p w:rsidR="00EC4F6E" w:rsidRPr="00C10F52" w:rsidRDefault="0035684C" w:rsidP="00C10F52">
      <w:pPr>
        <w:widowControl/>
        <w:numPr>
          <w:ilvl w:val="1"/>
          <w:numId w:val="4"/>
        </w:numPr>
        <w:tabs>
          <w:tab w:val="left" w:pos="567"/>
        </w:tabs>
        <w:spacing w:line="400" w:lineRule="exact"/>
        <w:ind w:hanging="992"/>
        <w:jc w:val="left"/>
        <w:rPr>
          <w:rFonts w:ascii="微软雅黑" w:eastAsia="微软雅黑" w:hAnsi="微软雅黑"/>
          <w:szCs w:val="21"/>
        </w:rPr>
      </w:pPr>
      <w:r w:rsidRPr="00C10F52">
        <w:rPr>
          <w:rFonts w:ascii="微软雅黑" w:eastAsia="微软雅黑" w:hAnsi="微软雅黑" w:hint="eastAsia"/>
          <w:szCs w:val="21"/>
        </w:rPr>
        <w:t>敏捷团队绩效管理</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谁来管理团队中的个体？</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敏捷团队的目标</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从团队外部认识团队目标</w:t>
      </w:r>
    </w:p>
    <w:p w:rsidR="00EC4F6E" w:rsidRPr="00C10F52" w:rsidRDefault="0035684C" w:rsidP="00C10F52">
      <w:pPr>
        <w:numPr>
          <w:ilvl w:val="2"/>
          <w:numId w:val="4"/>
        </w:numPr>
        <w:spacing w:line="400" w:lineRule="exact"/>
        <w:rPr>
          <w:rFonts w:ascii="微软雅黑" w:eastAsia="微软雅黑" w:hAnsi="微软雅黑"/>
          <w:bCs/>
          <w:szCs w:val="21"/>
        </w:rPr>
      </w:pPr>
      <w:r w:rsidRPr="00C10F52">
        <w:rPr>
          <w:rFonts w:ascii="微软雅黑" w:eastAsia="微软雅黑" w:hAnsi="微软雅黑" w:hint="eastAsia"/>
          <w:bCs/>
          <w:szCs w:val="21"/>
        </w:rPr>
        <w:t>敏捷开发中的目标管理意识</w:t>
      </w:r>
    </w:p>
    <w:p w:rsidR="00EC4F6E" w:rsidRPr="00C10F52" w:rsidRDefault="0035684C" w:rsidP="00C10F52">
      <w:pPr>
        <w:numPr>
          <w:ilvl w:val="1"/>
          <w:numId w:val="4"/>
        </w:numPr>
        <w:tabs>
          <w:tab w:val="left" w:pos="567"/>
        </w:tabs>
        <w:spacing w:line="400" w:lineRule="exact"/>
        <w:ind w:hanging="992"/>
        <w:rPr>
          <w:rFonts w:ascii="微软雅黑" w:eastAsia="微软雅黑" w:hAnsi="微软雅黑"/>
          <w:bCs/>
          <w:szCs w:val="21"/>
        </w:rPr>
      </w:pPr>
      <w:r w:rsidRPr="00C10F52">
        <w:rPr>
          <w:rFonts w:ascii="微软雅黑" w:eastAsia="微软雅黑" w:hAnsi="微软雅黑" w:hint="eastAsia"/>
          <w:szCs w:val="21"/>
        </w:rPr>
        <w:t>执行与实施层面的敏捷实践</w:t>
      </w:r>
    </w:p>
    <w:p w:rsidR="00EC4F6E" w:rsidRDefault="00EC4F6E">
      <w:pPr>
        <w:spacing w:line="280" w:lineRule="exact"/>
        <w:rPr>
          <w:rFonts w:ascii="微软雅黑" w:eastAsia="微软雅黑" w:cs="微软雅黑" w:hint="eastAsia"/>
        </w:rPr>
      </w:pPr>
    </w:p>
    <w:sectPr w:rsidR="00EC4F6E" w:rsidSect="00EC4F6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800" w:bottom="1440" w:left="1800" w:header="851" w:footer="992" w:gutter="0"/>
      <w:pgBorders>
        <w:top w:val="none" w:sz="0" w:space="1" w:color="auto"/>
        <w:left w:val="none" w:sz="0" w:space="4" w:color="auto"/>
        <w:bottom w:val="none" w:sz="0" w:space="1" w:color="auto"/>
        <w:right w:val="none" w:sz="0" w:space="4" w:color="auto"/>
      </w:pgBorders>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871" w:rsidRDefault="004D0871" w:rsidP="00EC4F6E">
      <w:r>
        <w:separator/>
      </w:r>
    </w:p>
  </w:endnote>
  <w:endnote w:type="continuationSeparator" w:id="0">
    <w:p w:rsidR="004D0871" w:rsidRDefault="004D0871" w:rsidP="00EC4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D6" w:rsidRDefault="000E06D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6E" w:rsidRDefault="00EC4F6E">
    <w:pPr>
      <w:pStyle w:val="a3"/>
      <w:tabs>
        <w:tab w:val="clear" w:pos="4153"/>
        <w:tab w:val="clear" w:pos="830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D6" w:rsidRDefault="000E06D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871" w:rsidRDefault="004D0871" w:rsidP="00EC4F6E">
      <w:r>
        <w:separator/>
      </w:r>
    </w:p>
  </w:footnote>
  <w:footnote w:type="continuationSeparator" w:id="0">
    <w:p w:rsidR="004D0871" w:rsidRDefault="004D0871" w:rsidP="00EC4F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D6" w:rsidRDefault="000E06D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6E" w:rsidRDefault="00EC4F6E">
    <w:pPr>
      <w:pStyle w:val="a4"/>
      <w:tabs>
        <w:tab w:val="clear" w:pos="4153"/>
        <w:tab w:val="clear"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D6" w:rsidRDefault="000E06D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left" w:pos="720"/>
        </w:tabs>
        <w:ind w:left="720" w:hanging="720"/>
      </w:pPr>
      <w:rPr>
        <w:rFonts w:ascii="Times New Roman" w:eastAsia="宋体" w:hAnsi="Times New Roman" w:cs="Times New Roman" w:hint="eastAsia"/>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
    <w:nsid w:val="1BE56637"/>
    <w:multiLevelType w:val="multilevel"/>
    <w:tmpl w:val="1BE56637"/>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43B12EF0"/>
    <w:multiLevelType w:val="multilevel"/>
    <w:tmpl w:val="43B12EF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46916B87"/>
    <w:multiLevelType w:val="multilevel"/>
    <w:tmpl w:val="46916B87"/>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48BB62B1"/>
    <w:multiLevelType w:val="multilevel"/>
    <w:tmpl w:val="48BB62B1"/>
    <w:lvl w:ilvl="0">
      <w:start w:val="1"/>
      <w:numFmt w:val="bullet"/>
      <w:lvlText w:val=""/>
      <w:lvlJc w:val="left"/>
      <w:pPr>
        <w:tabs>
          <w:tab w:val="left" w:pos="514"/>
        </w:tabs>
        <w:ind w:left="514" w:hanging="420"/>
      </w:pPr>
      <w:rPr>
        <w:rFonts w:ascii="Wingdings" w:hAnsi="Wingdings" w:hint="default"/>
      </w:rPr>
    </w:lvl>
    <w:lvl w:ilvl="1" w:tentative="1">
      <w:start w:val="1"/>
      <w:numFmt w:val="decimal"/>
      <w:lvlText w:val="%2."/>
      <w:lvlJc w:val="left"/>
      <w:pPr>
        <w:tabs>
          <w:tab w:val="left" w:pos="934"/>
        </w:tabs>
        <w:ind w:left="934" w:hanging="420"/>
      </w:pPr>
      <w:rPr>
        <w:rFonts w:hint="default"/>
      </w:rPr>
    </w:lvl>
    <w:lvl w:ilvl="2" w:tentative="1">
      <w:start w:val="1"/>
      <w:numFmt w:val="decimal"/>
      <w:lvlText w:val="%3）"/>
      <w:lvlJc w:val="left"/>
      <w:pPr>
        <w:tabs>
          <w:tab w:val="left" w:pos="1294"/>
        </w:tabs>
        <w:ind w:left="1294" w:hanging="360"/>
      </w:pPr>
      <w:rPr>
        <w:rFonts w:hint="default"/>
      </w:rPr>
    </w:lvl>
    <w:lvl w:ilvl="3" w:tentative="1">
      <w:start w:val="1"/>
      <w:numFmt w:val="bullet"/>
      <w:lvlText w:val=""/>
      <w:lvlJc w:val="left"/>
      <w:pPr>
        <w:tabs>
          <w:tab w:val="left" w:pos="1774"/>
        </w:tabs>
        <w:ind w:left="1774" w:hanging="420"/>
      </w:pPr>
      <w:rPr>
        <w:rFonts w:ascii="Wingdings" w:hAnsi="Wingdings" w:hint="default"/>
      </w:rPr>
    </w:lvl>
    <w:lvl w:ilvl="4" w:tentative="1">
      <w:start w:val="1"/>
      <w:numFmt w:val="bullet"/>
      <w:lvlText w:val=""/>
      <w:lvlJc w:val="left"/>
      <w:pPr>
        <w:tabs>
          <w:tab w:val="left" w:pos="2194"/>
        </w:tabs>
        <w:ind w:left="2194" w:hanging="420"/>
      </w:pPr>
      <w:rPr>
        <w:rFonts w:ascii="Wingdings" w:hAnsi="Wingdings" w:hint="default"/>
      </w:rPr>
    </w:lvl>
    <w:lvl w:ilvl="5" w:tentative="1">
      <w:start w:val="1"/>
      <w:numFmt w:val="bullet"/>
      <w:lvlText w:val=""/>
      <w:lvlJc w:val="left"/>
      <w:pPr>
        <w:tabs>
          <w:tab w:val="left" w:pos="2614"/>
        </w:tabs>
        <w:ind w:left="2614" w:hanging="420"/>
      </w:pPr>
      <w:rPr>
        <w:rFonts w:ascii="Wingdings" w:hAnsi="Wingdings" w:hint="default"/>
      </w:rPr>
    </w:lvl>
    <w:lvl w:ilvl="6" w:tentative="1">
      <w:start w:val="1"/>
      <w:numFmt w:val="bullet"/>
      <w:lvlText w:val=""/>
      <w:lvlJc w:val="left"/>
      <w:pPr>
        <w:tabs>
          <w:tab w:val="left" w:pos="3034"/>
        </w:tabs>
        <w:ind w:left="3034" w:hanging="420"/>
      </w:pPr>
      <w:rPr>
        <w:rFonts w:ascii="Wingdings" w:hAnsi="Wingdings" w:hint="default"/>
      </w:rPr>
    </w:lvl>
    <w:lvl w:ilvl="7" w:tentative="1">
      <w:start w:val="1"/>
      <w:numFmt w:val="bullet"/>
      <w:lvlText w:val=""/>
      <w:lvlJc w:val="left"/>
      <w:pPr>
        <w:tabs>
          <w:tab w:val="left" w:pos="3454"/>
        </w:tabs>
        <w:ind w:left="3454" w:hanging="420"/>
      </w:pPr>
      <w:rPr>
        <w:rFonts w:ascii="Wingdings" w:hAnsi="Wingdings" w:hint="default"/>
      </w:rPr>
    </w:lvl>
    <w:lvl w:ilvl="8" w:tentative="1">
      <w:start w:val="1"/>
      <w:numFmt w:val="bullet"/>
      <w:lvlText w:val=""/>
      <w:lvlJc w:val="left"/>
      <w:pPr>
        <w:tabs>
          <w:tab w:val="left" w:pos="3874"/>
        </w:tabs>
        <w:ind w:left="3874" w:hanging="420"/>
      </w:pPr>
      <w:rPr>
        <w:rFonts w:ascii="Wingdings" w:hAnsi="Wingdings" w:hint="default"/>
      </w:rPr>
    </w:lvl>
  </w:abstractNum>
  <w:abstractNum w:abstractNumId="5">
    <w:nsid w:val="71A2339A"/>
    <w:multiLevelType w:val="multilevel"/>
    <w:tmpl w:val="71A2339A"/>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8530D10"/>
    <w:rsid w:val="00083CE1"/>
    <w:rsid w:val="000E06D6"/>
    <w:rsid w:val="0010501C"/>
    <w:rsid w:val="0035684C"/>
    <w:rsid w:val="004522AC"/>
    <w:rsid w:val="004D0871"/>
    <w:rsid w:val="006D5C63"/>
    <w:rsid w:val="006D60F9"/>
    <w:rsid w:val="008F671F"/>
    <w:rsid w:val="00C10F52"/>
    <w:rsid w:val="00C243E9"/>
    <w:rsid w:val="00CC3E3E"/>
    <w:rsid w:val="00EC4F6E"/>
    <w:rsid w:val="57F875B0"/>
    <w:rsid w:val="58530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F6E"/>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C4F6E"/>
    <w:pPr>
      <w:tabs>
        <w:tab w:val="center" w:pos="4153"/>
        <w:tab w:val="right" w:pos="8306"/>
      </w:tabs>
      <w:snapToGrid w:val="0"/>
      <w:jc w:val="left"/>
    </w:pPr>
    <w:rPr>
      <w:sz w:val="18"/>
    </w:rPr>
  </w:style>
  <w:style w:type="paragraph" w:styleId="a4">
    <w:name w:val="header"/>
    <w:basedOn w:val="a"/>
    <w:qFormat/>
    <w:rsid w:val="00EC4F6E"/>
    <w:pPr>
      <w:tabs>
        <w:tab w:val="center" w:pos="4153"/>
        <w:tab w:val="right" w:pos="8306"/>
      </w:tabs>
      <w:snapToGrid w:val="0"/>
    </w:pPr>
    <w:rPr>
      <w:rFonts w:ascii="Times New Roman" w:hAnsi="Times New Roman"/>
      <w:sz w:val="18"/>
    </w:rPr>
  </w:style>
  <w:style w:type="character" w:styleId="a5">
    <w:name w:val="Hyperlink"/>
    <w:basedOn w:val="a0"/>
    <w:uiPriority w:val="99"/>
    <w:unhideWhenUsed/>
    <w:rsid w:val="00C243E9"/>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x2013@szyjqg.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x2013@szyjqg.com"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751</Words>
  <Characters>4284</Characters>
  <Application>Microsoft Office Word</Application>
  <DocSecurity>0</DocSecurity>
  <Lines>35</Lines>
  <Paragraphs>10</Paragraphs>
  <ScaleCrop>false</ScaleCrop>
  <Company>China</Company>
  <LinksUpToDate>false</LinksUpToDate>
  <CharactersWithSpaces>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2015-12-24T03:57:00Z</dcterms:created>
  <dcterms:modified xsi:type="dcterms:W3CDTF">2017-04-12T16:02:00Z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