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3A0" w:rsidRDefault="006937B0" w:rsidP="009C23A0">
      <w:pPr>
        <w:jc w:val="center"/>
        <w:rPr>
          <w:rFonts w:ascii="微软雅黑" w:hAnsi="微软雅黑" w:cs="微软雅黑"/>
          <w:b/>
          <w:bCs/>
          <w:sz w:val="32"/>
          <w:szCs w:val="32"/>
        </w:rPr>
      </w:pPr>
      <w:r>
        <w:rPr>
          <w:rFonts w:ascii="微软雅黑" w:hAnsi="微软雅黑" w:cs="微软雅黑" w:hint="eastAsia"/>
          <w:b/>
          <w:bCs/>
          <w:color w:val="000000"/>
          <w:sz w:val="32"/>
          <w:szCs w:val="32"/>
        </w:rPr>
        <w:t>《</w:t>
      </w:r>
      <w:r w:rsidR="009C23A0">
        <w:rPr>
          <w:rFonts w:ascii="微软雅黑" w:hAnsi="微软雅黑" w:cs="微软雅黑" w:hint="eastAsia"/>
          <w:b/>
          <w:bCs/>
          <w:color w:val="000000"/>
          <w:sz w:val="32"/>
          <w:szCs w:val="32"/>
        </w:rPr>
        <w:t>成功的产品经理</w:t>
      </w:r>
      <w:r w:rsidR="009C23A0">
        <w:rPr>
          <w:rFonts w:ascii="微软雅黑" w:hAnsi="微软雅黑" w:cs="微软雅黑" w:hint="eastAsia"/>
          <w:b/>
          <w:bCs/>
          <w:sz w:val="32"/>
          <w:szCs w:val="32"/>
        </w:rPr>
        <w:t>—产品经理的野蛮成长</w:t>
      </w:r>
      <w:r>
        <w:rPr>
          <w:rFonts w:ascii="微软雅黑" w:hAnsi="微软雅黑" w:cs="微软雅黑" w:hint="eastAsia"/>
          <w:b/>
          <w:bCs/>
          <w:color w:val="000000"/>
          <w:sz w:val="32"/>
          <w:szCs w:val="32"/>
        </w:rPr>
        <w:t>》</w:t>
      </w:r>
    </w:p>
    <w:p w:rsidR="0084248B" w:rsidRDefault="0084248B" w:rsidP="0084248B">
      <w:pPr>
        <w:jc w:val="center"/>
        <w:rPr>
          <w:rFonts w:ascii="微软雅黑" w:cs="微软雅黑"/>
          <w:b/>
          <w:bCs/>
          <w:color w:val="000000"/>
          <w:sz w:val="24"/>
          <w:szCs w:val="24"/>
        </w:rPr>
      </w:pPr>
      <w:r>
        <w:rPr>
          <w:rFonts w:ascii="微软雅黑" w:cs="微软雅黑" w:hint="eastAsia"/>
          <w:sz w:val="32"/>
          <w:szCs w:val="32"/>
        </w:rPr>
        <w:t xml:space="preserve">              </w:t>
      </w:r>
      <w:r>
        <w:rPr>
          <w:rFonts w:ascii="微软雅黑" w:cs="微软雅黑" w:hint="eastAsia"/>
          <w:sz w:val="28"/>
          <w:szCs w:val="28"/>
        </w:rPr>
        <w:t xml:space="preserve"> </w:t>
      </w:r>
      <w:r>
        <w:rPr>
          <w:rFonts w:ascii="微软雅黑" w:cs="微软雅黑" w:hint="eastAsia"/>
          <w:color w:val="000000"/>
          <w:sz w:val="28"/>
          <w:szCs w:val="28"/>
        </w:rPr>
        <w:t>——课程简介</w:t>
      </w:r>
    </w:p>
    <w:p w:rsidR="0084248B" w:rsidRPr="008C385A" w:rsidRDefault="0084248B" w:rsidP="002C2B63">
      <w:pPr>
        <w:autoSpaceDE w:val="0"/>
        <w:autoSpaceDN w:val="0"/>
        <w:spacing w:line="400" w:lineRule="exact"/>
        <w:rPr>
          <w:rFonts w:ascii="微软雅黑" w:hAnsi="微软雅黑" w:cs="宋体"/>
          <w:szCs w:val="21"/>
        </w:rPr>
      </w:pPr>
      <w:r>
        <w:rPr>
          <w:rFonts w:ascii="微软雅黑" w:cs="微软雅黑" w:hint="eastAsia"/>
          <w:color w:val="000000"/>
          <w:szCs w:val="21"/>
          <w:shd w:val="clear" w:color="FFFFFF" w:fill="D9D9D9"/>
        </w:rPr>
        <w:t>【时间地点】</w:t>
      </w:r>
    </w:p>
    <w:p w:rsidR="006937B0" w:rsidRDefault="0084248B" w:rsidP="0084248B">
      <w:pPr>
        <w:autoSpaceDE w:val="0"/>
        <w:autoSpaceDN w:val="0"/>
        <w:spacing w:line="400" w:lineRule="exact"/>
        <w:rPr>
          <w:rFonts w:ascii="微软雅黑" w:hAnsi="微软雅黑" w:cs="宋体" w:hint="eastAsia"/>
          <w:szCs w:val="21"/>
          <w:lang w:val="zh-CN"/>
        </w:rPr>
      </w:pPr>
      <w:r w:rsidRPr="008C385A">
        <w:rPr>
          <w:rFonts w:ascii="微软雅黑" w:hAnsi="微软雅黑" w:cs="宋体"/>
          <w:szCs w:val="21"/>
        </w:rPr>
        <w:t>4</w:t>
      </w:r>
      <w:r w:rsidRPr="008C385A">
        <w:rPr>
          <w:rFonts w:ascii="微软雅黑" w:hAnsi="微软雅黑" w:cs="宋体" w:hint="eastAsia"/>
          <w:szCs w:val="21"/>
          <w:lang w:val="zh-CN"/>
        </w:rPr>
        <w:t>月</w:t>
      </w:r>
      <w:r w:rsidRPr="008C385A">
        <w:rPr>
          <w:rFonts w:ascii="微软雅黑" w:hAnsi="微软雅黑" w:cs="宋体"/>
          <w:szCs w:val="21"/>
        </w:rPr>
        <w:t>20-21</w:t>
      </w:r>
      <w:r w:rsidRPr="008C385A">
        <w:rPr>
          <w:rFonts w:ascii="微软雅黑" w:hAnsi="微软雅黑" w:cs="宋体" w:hint="eastAsia"/>
          <w:szCs w:val="21"/>
          <w:lang w:val="zh-CN"/>
        </w:rPr>
        <w:t>日上海</w:t>
      </w:r>
      <w:r w:rsidRPr="008C385A">
        <w:rPr>
          <w:rFonts w:ascii="微软雅黑" w:hAnsi="微软雅黑" w:cs="宋体"/>
          <w:szCs w:val="21"/>
        </w:rPr>
        <w:t xml:space="preserve">    4</w:t>
      </w:r>
      <w:r w:rsidRPr="008C385A">
        <w:rPr>
          <w:rFonts w:ascii="微软雅黑" w:hAnsi="微软雅黑" w:cs="宋体" w:hint="eastAsia"/>
          <w:szCs w:val="21"/>
          <w:lang w:val="zh-CN"/>
        </w:rPr>
        <w:t>月</w:t>
      </w:r>
      <w:r w:rsidRPr="008C385A">
        <w:rPr>
          <w:rFonts w:ascii="微软雅黑" w:hAnsi="微软雅黑" w:cs="宋体"/>
          <w:szCs w:val="21"/>
        </w:rPr>
        <w:t>24-25</w:t>
      </w:r>
      <w:r w:rsidRPr="008C385A">
        <w:rPr>
          <w:rFonts w:ascii="微软雅黑" w:hAnsi="微软雅黑" w:cs="宋体" w:hint="eastAsia"/>
          <w:szCs w:val="21"/>
          <w:lang w:val="zh-CN"/>
        </w:rPr>
        <w:t>日深圳</w:t>
      </w:r>
      <w:r w:rsidR="006937B0" w:rsidRPr="008C385A">
        <w:rPr>
          <w:rFonts w:ascii="微软雅黑" w:hAnsi="微软雅黑" w:cs="宋体"/>
          <w:szCs w:val="21"/>
        </w:rPr>
        <w:t xml:space="preserve">    4</w:t>
      </w:r>
      <w:r w:rsidR="006937B0" w:rsidRPr="008C385A">
        <w:rPr>
          <w:rFonts w:ascii="微软雅黑" w:hAnsi="微软雅黑" w:cs="宋体" w:hint="eastAsia"/>
          <w:szCs w:val="21"/>
          <w:lang w:val="zh-CN"/>
        </w:rPr>
        <w:t>月</w:t>
      </w:r>
      <w:r w:rsidR="006937B0" w:rsidRPr="008C385A">
        <w:rPr>
          <w:rFonts w:ascii="微软雅黑" w:hAnsi="微软雅黑" w:cs="宋体"/>
          <w:szCs w:val="21"/>
        </w:rPr>
        <w:t>27-28</w:t>
      </w:r>
      <w:r w:rsidR="006937B0" w:rsidRPr="008C385A">
        <w:rPr>
          <w:rFonts w:ascii="微软雅黑" w:hAnsi="微软雅黑" w:cs="宋体" w:hint="eastAsia"/>
          <w:szCs w:val="21"/>
          <w:lang w:val="zh-CN"/>
        </w:rPr>
        <w:t>日北京</w:t>
      </w:r>
    </w:p>
    <w:p w:rsidR="0084248B" w:rsidRPr="008C385A" w:rsidRDefault="0084248B" w:rsidP="0084248B">
      <w:pPr>
        <w:autoSpaceDE w:val="0"/>
        <w:autoSpaceDN w:val="0"/>
        <w:spacing w:line="400" w:lineRule="exact"/>
        <w:rPr>
          <w:rFonts w:ascii="微软雅黑" w:hAnsi="微软雅黑" w:cs="宋体"/>
          <w:szCs w:val="21"/>
        </w:rPr>
      </w:pPr>
      <w:r w:rsidRPr="008C385A">
        <w:rPr>
          <w:rFonts w:ascii="微软雅黑" w:hAnsi="微软雅黑" w:cs="宋体"/>
          <w:szCs w:val="21"/>
        </w:rPr>
        <w:t>5</w:t>
      </w:r>
      <w:r w:rsidRPr="008C385A">
        <w:rPr>
          <w:rFonts w:ascii="微软雅黑" w:hAnsi="微软雅黑" w:cs="宋体" w:hint="eastAsia"/>
          <w:szCs w:val="21"/>
          <w:lang w:val="zh-CN"/>
        </w:rPr>
        <w:t>月</w:t>
      </w:r>
      <w:r w:rsidRPr="008C385A">
        <w:rPr>
          <w:rFonts w:ascii="微软雅黑" w:hAnsi="微软雅黑" w:cs="宋体"/>
          <w:szCs w:val="21"/>
        </w:rPr>
        <w:t>25-26</w:t>
      </w:r>
      <w:r w:rsidRPr="008C385A">
        <w:rPr>
          <w:rFonts w:ascii="微软雅黑" w:hAnsi="微软雅黑" w:cs="宋体" w:hint="eastAsia"/>
          <w:szCs w:val="21"/>
          <w:lang w:val="zh-CN"/>
        </w:rPr>
        <w:t>日北京</w:t>
      </w:r>
      <w:r w:rsidRPr="008C385A">
        <w:rPr>
          <w:rFonts w:ascii="微软雅黑" w:hAnsi="微软雅黑" w:cs="宋体"/>
          <w:szCs w:val="21"/>
        </w:rPr>
        <w:t xml:space="preserve">    5</w:t>
      </w:r>
      <w:r w:rsidRPr="008C385A">
        <w:rPr>
          <w:rFonts w:ascii="微软雅黑" w:hAnsi="微软雅黑" w:cs="宋体" w:hint="eastAsia"/>
          <w:szCs w:val="21"/>
          <w:lang w:val="zh-CN"/>
        </w:rPr>
        <w:t>月</w:t>
      </w:r>
      <w:r w:rsidRPr="008C385A">
        <w:rPr>
          <w:rFonts w:ascii="微软雅黑" w:hAnsi="微软雅黑" w:cs="宋体"/>
          <w:szCs w:val="21"/>
        </w:rPr>
        <w:t>22-23</w:t>
      </w:r>
      <w:r w:rsidRPr="008C385A">
        <w:rPr>
          <w:rFonts w:ascii="微软雅黑" w:hAnsi="微软雅黑" w:cs="宋体" w:hint="eastAsia"/>
          <w:szCs w:val="21"/>
          <w:lang w:val="zh-CN"/>
        </w:rPr>
        <w:t>日上海</w:t>
      </w:r>
      <w:r w:rsidRPr="008C385A">
        <w:rPr>
          <w:rFonts w:ascii="微软雅黑" w:hAnsi="微软雅黑" w:cs="宋体"/>
          <w:szCs w:val="21"/>
        </w:rPr>
        <w:t xml:space="preserve">    5</w:t>
      </w:r>
      <w:r w:rsidRPr="008C385A">
        <w:rPr>
          <w:rFonts w:ascii="微软雅黑" w:hAnsi="微软雅黑" w:cs="宋体" w:hint="eastAsia"/>
          <w:szCs w:val="21"/>
          <w:lang w:val="zh-CN"/>
        </w:rPr>
        <w:t>月</w:t>
      </w:r>
      <w:r w:rsidRPr="008C385A">
        <w:rPr>
          <w:rFonts w:ascii="微软雅黑" w:hAnsi="微软雅黑" w:cs="宋体"/>
          <w:szCs w:val="21"/>
        </w:rPr>
        <w:t>18-19</w:t>
      </w:r>
      <w:r w:rsidRPr="008C385A">
        <w:rPr>
          <w:rFonts w:ascii="微软雅黑" w:hAnsi="微软雅黑" w:cs="宋体" w:hint="eastAsia"/>
          <w:szCs w:val="21"/>
          <w:lang w:val="zh-CN"/>
        </w:rPr>
        <w:t>日深圳</w:t>
      </w:r>
    </w:p>
    <w:p w:rsidR="0084248B" w:rsidRPr="008C385A" w:rsidRDefault="0084248B" w:rsidP="0084248B">
      <w:pPr>
        <w:autoSpaceDE w:val="0"/>
        <w:autoSpaceDN w:val="0"/>
        <w:spacing w:line="400" w:lineRule="exact"/>
        <w:rPr>
          <w:rFonts w:ascii="微软雅黑" w:hAnsi="微软雅黑" w:cs="宋体"/>
          <w:szCs w:val="21"/>
        </w:rPr>
      </w:pPr>
      <w:r w:rsidRPr="008C385A">
        <w:rPr>
          <w:rFonts w:ascii="微软雅黑" w:hAnsi="微软雅黑" w:cs="宋体"/>
          <w:szCs w:val="21"/>
        </w:rPr>
        <w:t>6</w:t>
      </w:r>
      <w:r w:rsidRPr="008C385A">
        <w:rPr>
          <w:rFonts w:ascii="微软雅黑" w:hAnsi="微软雅黑" w:cs="宋体" w:hint="eastAsia"/>
          <w:szCs w:val="21"/>
          <w:lang w:val="zh-CN"/>
        </w:rPr>
        <w:t>月</w:t>
      </w:r>
      <w:r w:rsidRPr="008C385A">
        <w:rPr>
          <w:rFonts w:ascii="微软雅黑" w:hAnsi="微软雅黑" w:cs="宋体"/>
          <w:szCs w:val="21"/>
        </w:rPr>
        <w:t>22-23</w:t>
      </w:r>
      <w:r w:rsidRPr="008C385A">
        <w:rPr>
          <w:rFonts w:ascii="微软雅黑" w:hAnsi="微软雅黑" w:cs="宋体" w:hint="eastAsia"/>
          <w:szCs w:val="21"/>
          <w:lang w:val="zh-CN"/>
        </w:rPr>
        <w:t>日北京</w:t>
      </w:r>
      <w:r w:rsidRPr="008C385A">
        <w:rPr>
          <w:rFonts w:ascii="微软雅黑" w:hAnsi="微软雅黑" w:cs="宋体"/>
          <w:szCs w:val="21"/>
        </w:rPr>
        <w:t xml:space="preserve">    6</w:t>
      </w:r>
      <w:r w:rsidRPr="008C385A">
        <w:rPr>
          <w:rFonts w:ascii="微软雅黑" w:hAnsi="微软雅黑" w:cs="宋体" w:hint="eastAsia"/>
          <w:szCs w:val="21"/>
          <w:lang w:val="zh-CN"/>
        </w:rPr>
        <w:t>月</w:t>
      </w:r>
      <w:r w:rsidRPr="008C385A">
        <w:rPr>
          <w:rFonts w:ascii="微软雅黑" w:hAnsi="微软雅黑" w:cs="宋体"/>
          <w:szCs w:val="21"/>
        </w:rPr>
        <w:t>19-20</w:t>
      </w:r>
      <w:r w:rsidRPr="008C385A">
        <w:rPr>
          <w:rFonts w:ascii="微软雅黑" w:hAnsi="微软雅黑" w:cs="宋体" w:hint="eastAsia"/>
          <w:szCs w:val="21"/>
          <w:lang w:val="zh-CN"/>
        </w:rPr>
        <w:t>日上海</w:t>
      </w:r>
      <w:r w:rsidRPr="008C385A">
        <w:rPr>
          <w:rFonts w:ascii="微软雅黑" w:hAnsi="微软雅黑" w:cs="宋体"/>
          <w:szCs w:val="21"/>
        </w:rPr>
        <w:t xml:space="preserve">    6</w:t>
      </w:r>
      <w:r w:rsidRPr="008C385A">
        <w:rPr>
          <w:rFonts w:ascii="微软雅黑" w:hAnsi="微软雅黑" w:cs="宋体" w:hint="eastAsia"/>
          <w:szCs w:val="21"/>
          <w:lang w:val="zh-CN"/>
        </w:rPr>
        <w:t>月</w:t>
      </w:r>
      <w:r w:rsidRPr="008C385A">
        <w:rPr>
          <w:rFonts w:ascii="微软雅黑" w:hAnsi="微软雅黑" w:cs="宋体"/>
          <w:szCs w:val="21"/>
        </w:rPr>
        <w:t>26-27</w:t>
      </w:r>
      <w:r w:rsidRPr="008C385A">
        <w:rPr>
          <w:rFonts w:ascii="微软雅黑" w:hAnsi="微软雅黑" w:cs="宋体" w:hint="eastAsia"/>
          <w:szCs w:val="21"/>
          <w:lang w:val="zh-CN"/>
        </w:rPr>
        <w:t>日深圳</w:t>
      </w:r>
    </w:p>
    <w:p w:rsidR="0084248B" w:rsidRDefault="0084248B" w:rsidP="0084248B">
      <w:pPr>
        <w:spacing w:line="320" w:lineRule="exact"/>
        <w:rPr>
          <w:rFonts w:ascii="微软雅黑" w:cs="微软雅黑"/>
          <w:color w:val="000000"/>
          <w:szCs w:val="21"/>
        </w:rPr>
      </w:pPr>
      <w:r>
        <w:rPr>
          <w:rFonts w:ascii="微软雅黑" w:cs="微软雅黑" w:hint="eastAsia"/>
          <w:color w:val="000000"/>
          <w:szCs w:val="21"/>
          <w:shd w:val="clear" w:color="FFFFFF" w:fill="D9D9D9"/>
        </w:rPr>
        <w:t>【参加对象】</w:t>
      </w:r>
      <w:r>
        <w:rPr>
          <w:rFonts w:ascii="微软雅黑" w:cs="微软雅黑" w:hint="eastAsia"/>
          <w:color w:val="000000"/>
          <w:szCs w:val="21"/>
        </w:rPr>
        <w:t xml:space="preserve"> 企业CEO/总经理、研发总经理/副总、公司总工/技术总监、公司人力资源总监、产品线总监、产品经理/项目经理、PMO（项目管理办公室）成员、市场总监、技术支持总监等</w:t>
      </w:r>
    </w:p>
    <w:p w:rsidR="0084248B" w:rsidRDefault="0084248B" w:rsidP="0084248B">
      <w:pPr>
        <w:spacing w:line="320" w:lineRule="exact"/>
        <w:rPr>
          <w:rFonts w:ascii="微软雅黑" w:cs="微软雅黑"/>
          <w:color w:val="000000"/>
          <w:szCs w:val="21"/>
        </w:rPr>
      </w:pPr>
      <w:r>
        <w:rPr>
          <w:rFonts w:ascii="微软雅黑" w:cs="微软雅黑" w:hint="eastAsia"/>
          <w:color w:val="000000"/>
          <w:szCs w:val="21"/>
          <w:shd w:val="clear" w:color="FFFFFF" w:fill="D9D9D9"/>
        </w:rPr>
        <w:t>【授课方式】</w:t>
      </w:r>
      <w:r>
        <w:rPr>
          <w:rFonts w:ascii="微软雅黑" w:cs="微软雅黑" w:hint="eastAsia"/>
          <w:color w:val="000000"/>
          <w:szCs w:val="21"/>
        </w:rPr>
        <w:t xml:space="preserve"> 讲师讲授 + 视频演绎 + 案例研讨 +角色扮演 + 讲师点评</w:t>
      </w:r>
    </w:p>
    <w:p w:rsidR="0084248B" w:rsidRDefault="0084248B" w:rsidP="0084248B">
      <w:pPr>
        <w:spacing w:line="320" w:lineRule="exact"/>
        <w:rPr>
          <w:rFonts w:ascii="微软雅黑" w:cs="微软雅黑"/>
          <w:color w:val="000000"/>
          <w:szCs w:val="21"/>
        </w:rPr>
      </w:pPr>
      <w:r>
        <w:rPr>
          <w:rFonts w:ascii="微软雅黑" w:cs="微软雅黑" w:hint="eastAsia"/>
          <w:color w:val="000000"/>
          <w:szCs w:val="21"/>
          <w:shd w:val="clear" w:color="FFFFFF" w:fill="D9D9D9"/>
        </w:rPr>
        <w:t>【学习费用】</w:t>
      </w:r>
      <w:r>
        <w:rPr>
          <w:rFonts w:ascii="微软雅黑" w:cs="微软雅黑" w:hint="eastAsia"/>
          <w:color w:val="000000"/>
          <w:szCs w:val="21"/>
        </w:rPr>
        <w:t xml:space="preserve"> </w:t>
      </w:r>
      <w:r>
        <w:rPr>
          <w:rFonts w:ascii="微软雅黑" w:cs="微软雅黑" w:hint="eastAsia"/>
          <w:b/>
          <w:color w:val="FF0000"/>
          <w:szCs w:val="21"/>
        </w:rPr>
        <w:t>单独一人3200元，4980元买一赠一</w:t>
      </w:r>
      <w:r>
        <w:rPr>
          <w:rFonts w:ascii="微软雅黑" w:cs="微软雅黑" w:hint="eastAsia"/>
          <w:color w:val="000000"/>
          <w:szCs w:val="21"/>
        </w:rPr>
        <w:t>（含课程讲义、税费、茶点等）</w:t>
      </w:r>
    </w:p>
    <w:p w:rsidR="00BD253A" w:rsidRDefault="00BD253A" w:rsidP="00BD253A">
      <w:pPr>
        <w:spacing w:line="320" w:lineRule="exact"/>
        <w:rPr>
          <w:rFonts w:ascii="微软雅黑" w:cs="微软雅黑"/>
          <w:color w:val="000000"/>
          <w:szCs w:val="21"/>
        </w:rPr>
      </w:pPr>
      <w:r>
        <w:rPr>
          <w:rFonts w:ascii="微软雅黑" w:cs="微软雅黑" w:hint="eastAsia"/>
          <w:color w:val="000000"/>
          <w:szCs w:val="21"/>
          <w:shd w:val="clear" w:color="FFFFFF" w:fill="D9D9D9"/>
        </w:rPr>
        <w:t>【承办单位】</w:t>
      </w:r>
      <w:r>
        <w:rPr>
          <w:rFonts w:ascii="微软雅黑" w:cs="微软雅黑" w:hint="eastAsia"/>
          <w:color w:val="000000"/>
          <w:szCs w:val="21"/>
        </w:rPr>
        <w:t xml:space="preserve"> 企业学习网</w:t>
      </w:r>
    </w:p>
    <w:p w:rsidR="00BD253A" w:rsidRDefault="00BD253A" w:rsidP="00BD253A">
      <w:pPr>
        <w:spacing w:line="320" w:lineRule="exact"/>
        <w:rPr>
          <w:rFonts w:ascii="微软雅黑" w:cs="微软雅黑"/>
          <w:color w:val="000000"/>
          <w:szCs w:val="21"/>
        </w:rPr>
      </w:pPr>
      <w:r>
        <w:rPr>
          <w:rFonts w:ascii="微软雅黑" w:cs="微软雅黑" w:hint="eastAsia"/>
          <w:color w:val="000000"/>
          <w:szCs w:val="21"/>
          <w:shd w:val="clear" w:color="FFFFFF" w:fill="D9D9D9"/>
        </w:rPr>
        <w:t>【垂询热线】</w:t>
      </w:r>
      <w:r>
        <w:rPr>
          <w:rFonts w:ascii="微软雅黑" w:cs="微软雅黑" w:hint="eastAsia"/>
          <w:color w:val="000000"/>
          <w:szCs w:val="21"/>
        </w:rPr>
        <w:t xml:space="preserve"> </w:t>
      </w:r>
      <w:r>
        <w:rPr>
          <w:rFonts w:ascii="微软雅黑" w:cs="微软雅黑"/>
          <w:color w:val="000000"/>
          <w:szCs w:val="21"/>
        </w:rPr>
        <w:t>0755-6128</w:t>
      </w:r>
      <w:r>
        <w:rPr>
          <w:rFonts w:ascii="微软雅黑" w:cs="微软雅黑" w:hint="eastAsia"/>
          <w:color w:val="000000"/>
          <w:szCs w:val="21"/>
        </w:rPr>
        <w:t>7172</w:t>
      </w:r>
      <w:r>
        <w:rPr>
          <w:rFonts w:ascii="微软雅黑" w:cs="微软雅黑"/>
          <w:color w:val="000000"/>
          <w:szCs w:val="21"/>
        </w:rPr>
        <w:t xml:space="preserve">    021-5</w:t>
      </w:r>
      <w:r>
        <w:rPr>
          <w:rFonts w:ascii="微软雅黑" w:cs="微软雅黑" w:hint="eastAsia"/>
          <w:color w:val="000000"/>
          <w:szCs w:val="21"/>
        </w:rPr>
        <w:t>1036016</w:t>
      </w:r>
    </w:p>
    <w:p w:rsidR="00BD253A" w:rsidRDefault="00BD253A" w:rsidP="00BD253A">
      <w:pPr>
        <w:spacing w:line="320" w:lineRule="exact"/>
        <w:rPr>
          <w:rFonts w:ascii="微软雅黑" w:cs="微软雅黑"/>
          <w:color w:val="000000"/>
          <w:szCs w:val="21"/>
        </w:rPr>
      </w:pPr>
      <w:r>
        <w:rPr>
          <w:rFonts w:ascii="微软雅黑" w:cs="微软雅黑" w:hint="eastAsia"/>
          <w:color w:val="000000"/>
          <w:szCs w:val="21"/>
          <w:shd w:val="clear" w:color="FFFFFF" w:fill="D9D9D9"/>
        </w:rPr>
        <w:t>【电子邮箱】</w:t>
      </w:r>
      <w:r>
        <w:rPr>
          <w:rFonts w:ascii="微软雅黑" w:cs="微软雅黑" w:hint="eastAsia"/>
          <w:color w:val="000000"/>
          <w:szCs w:val="21"/>
        </w:rPr>
        <w:t xml:space="preserve"> px2013@szyjqg.com</w:t>
      </w:r>
    </w:p>
    <w:p w:rsidR="00BD253A" w:rsidRDefault="00BD253A" w:rsidP="00BD253A">
      <w:pPr>
        <w:spacing w:line="320" w:lineRule="exact"/>
        <w:rPr>
          <w:rFonts w:ascii="微软雅黑" w:cs="微软雅黑"/>
          <w:color w:val="000000"/>
          <w:szCs w:val="21"/>
        </w:rPr>
      </w:pPr>
      <w:r>
        <w:rPr>
          <w:rFonts w:ascii="微软雅黑" w:cs="微软雅黑" w:hint="eastAsia"/>
          <w:color w:val="000000"/>
          <w:szCs w:val="21"/>
          <w:shd w:val="clear" w:color="FFFFFF" w:fill="D9D9D9"/>
        </w:rPr>
        <w:t>【值班手机】</w:t>
      </w:r>
      <w:r>
        <w:rPr>
          <w:rFonts w:ascii="微软雅黑" w:cs="微软雅黑" w:hint="eastAsia"/>
          <w:color w:val="000000"/>
          <w:szCs w:val="21"/>
        </w:rPr>
        <w:t xml:space="preserve"> 18969166818 陈先生          微信/QQ：9918065 </w:t>
      </w:r>
    </w:p>
    <w:p w:rsidR="0084248B" w:rsidRDefault="0084248B" w:rsidP="0084248B">
      <w:pPr>
        <w:spacing w:line="280" w:lineRule="exact"/>
        <w:rPr>
          <w:rFonts w:ascii="微软雅黑" w:cs="微软雅黑"/>
          <w:b/>
          <w:bCs/>
          <w:color w:val="000000"/>
          <w:sz w:val="24"/>
          <w:szCs w:val="24"/>
        </w:rPr>
      </w:pPr>
    </w:p>
    <w:p w:rsidR="0084248B" w:rsidRPr="008C385A" w:rsidRDefault="0084248B" w:rsidP="0084248B">
      <w:pPr>
        <w:spacing w:line="380" w:lineRule="exact"/>
        <w:rPr>
          <w:rFonts w:ascii="微软雅黑" w:hAnsi="微软雅黑" w:cs="微软雅黑"/>
          <w:b/>
          <w:bCs/>
          <w:color w:val="000000"/>
          <w:szCs w:val="21"/>
        </w:rPr>
      </w:pPr>
      <w:r w:rsidRPr="008C385A">
        <w:rPr>
          <w:rFonts w:ascii="微软雅黑" w:hAnsi="微软雅黑" w:cs="微软雅黑" w:hint="eastAsia"/>
          <w:b/>
          <w:bCs/>
          <w:color w:val="000000"/>
          <w:szCs w:val="21"/>
        </w:rPr>
        <w:t>课程背景</w:t>
      </w:r>
    </w:p>
    <w:p w:rsidR="0084248B" w:rsidRPr="008C385A" w:rsidRDefault="007C109B" w:rsidP="0084248B">
      <w:pPr>
        <w:spacing w:line="380" w:lineRule="exact"/>
        <w:rPr>
          <w:rFonts w:ascii="微软雅黑" w:hAnsi="微软雅黑" w:cs="微软雅黑"/>
          <w:b/>
          <w:bCs/>
          <w:color w:val="000000"/>
          <w:szCs w:val="21"/>
        </w:rPr>
      </w:pPr>
      <w:r w:rsidRPr="007C109B">
        <w:rPr>
          <w:rFonts w:ascii="微软雅黑" w:hAnsi="微软雅黑" w:cs="Times New Roman"/>
          <w:kern w:val="2"/>
          <w:szCs w:val="21"/>
        </w:rPr>
        <w:pict>
          <v:line id="Line 5" o:spid="_x0000_s1026" style="position:absolute;z-index:251660288" from="-.95pt,8.15pt" to="414.35pt,8.2pt" strokecolor="#739cc3" strokeweight="1.25pt">
            <v:stroke dashstyle="1 1"/>
          </v:line>
        </w:pict>
      </w:r>
    </w:p>
    <w:p w:rsidR="0084248B" w:rsidRPr="008C385A" w:rsidRDefault="0084248B" w:rsidP="006937B0">
      <w:pPr>
        <w:spacing w:beforeLines="20" w:line="380" w:lineRule="exact"/>
        <w:ind w:firstLine="420"/>
        <w:rPr>
          <w:rFonts w:ascii="微软雅黑" w:hAnsi="微软雅黑" w:cs="Arial"/>
          <w:szCs w:val="21"/>
        </w:rPr>
      </w:pPr>
      <w:r w:rsidRPr="008C385A">
        <w:rPr>
          <w:rFonts w:ascii="微软雅黑" w:hAnsi="微软雅黑" w:cs="微软雅黑" w:hint="eastAsia"/>
          <w:color w:val="000000"/>
          <w:szCs w:val="21"/>
        </w:rPr>
        <w:t xml:space="preserve">　　</w:t>
      </w:r>
      <w:r w:rsidRPr="008C385A">
        <w:rPr>
          <w:rFonts w:ascii="微软雅黑" w:hAnsi="微软雅黑" w:cs="Arial" w:hint="eastAsia"/>
          <w:szCs w:val="21"/>
        </w:rPr>
        <w:t>我</w:t>
      </w:r>
      <w:r w:rsidRPr="008C385A">
        <w:rPr>
          <w:rFonts w:ascii="微软雅黑" w:hAnsi="微软雅黑" w:cs="Arial"/>
          <w:szCs w:val="21"/>
        </w:rPr>
        <w:t>咨询</w:t>
      </w:r>
      <w:r w:rsidRPr="008C385A">
        <w:rPr>
          <w:rFonts w:ascii="微软雅黑" w:hAnsi="微软雅黑" w:cs="Arial" w:hint="eastAsia"/>
          <w:szCs w:val="21"/>
        </w:rPr>
        <w:t>公司</w:t>
      </w:r>
      <w:r w:rsidRPr="008C385A">
        <w:rPr>
          <w:rFonts w:ascii="微软雅黑" w:hAnsi="微软雅黑" w:cs="Arial"/>
          <w:szCs w:val="21"/>
        </w:rPr>
        <w:t>在为国内很多科技企业服务的过程中，发现企业中普遍存在如下问题：</w:t>
      </w:r>
    </w:p>
    <w:p w:rsidR="0084248B" w:rsidRPr="008C385A" w:rsidRDefault="0084248B" w:rsidP="0084248B">
      <w:pPr>
        <w:widowControl w:val="0"/>
        <w:numPr>
          <w:ilvl w:val="0"/>
          <w:numId w:val="5"/>
        </w:numPr>
        <w:adjustRightInd/>
        <w:snapToGrid/>
        <w:spacing w:after="0" w:line="380" w:lineRule="exact"/>
        <w:jc w:val="both"/>
        <w:rPr>
          <w:rFonts w:ascii="微软雅黑" w:hAnsi="微软雅黑" w:cs="Arial"/>
          <w:b/>
          <w:color w:val="0000FF"/>
          <w:szCs w:val="21"/>
        </w:rPr>
      </w:pPr>
      <w:r w:rsidRPr="008C385A">
        <w:rPr>
          <w:rFonts w:ascii="微软雅黑" w:hAnsi="微软雅黑" w:cs="Arial"/>
          <w:szCs w:val="21"/>
        </w:rPr>
        <w:t>产品开发闭门造车，只关注技术，不关注客户，</w:t>
      </w:r>
      <w:r w:rsidRPr="008C385A">
        <w:rPr>
          <w:rFonts w:ascii="微软雅黑" w:hAnsi="微软雅黑" w:cs="Arial"/>
          <w:b/>
          <w:color w:val="0000FF"/>
          <w:szCs w:val="21"/>
        </w:rPr>
        <w:t>研发从早忙到晚，产品开发的不少，但赚钱的产品屈指可数</w:t>
      </w:r>
    </w:p>
    <w:p w:rsidR="0084248B" w:rsidRPr="008C385A" w:rsidRDefault="0084248B" w:rsidP="0084248B">
      <w:pPr>
        <w:widowControl w:val="0"/>
        <w:numPr>
          <w:ilvl w:val="0"/>
          <w:numId w:val="5"/>
        </w:numPr>
        <w:adjustRightInd/>
        <w:snapToGrid/>
        <w:spacing w:after="0" w:line="380" w:lineRule="exact"/>
        <w:jc w:val="both"/>
        <w:rPr>
          <w:rFonts w:ascii="微软雅黑" w:hAnsi="微软雅黑" w:cs="Arial"/>
          <w:b/>
          <w:color w:val="0000FF"/>
          <w:szCs w:val="21"/>
        </w:rPr>
      </w:pPr>
      <w:r w:rsidRPr="008C385A">
        <w:rPr>
          <w:rFonts w:ascii="微软雅黑" w:hAnsi="微软雅黑" w:cs="Arial"/>
          <w:szCs w:val="21"/>
        </w:rPr>
        <w:t>产品开发出来才找客户、找卖点，</w:t>
      </w:r>
      <w:r w:rsidRPr="008C385A">
        <w:rPr>
          <w:rFonts w:ascii="微软雅黑" w:hAnsi="微软雅黑" w:cs="Arial"/>
          <w:b/>
          <w:color w:val="0000FF"/>
          <w:szCs w:val="21"/>
        </w:rPr>
        <w:t>销售人员报怨我们的产品从娘胎中出来就躺在担架上，产品没有优势，也不知道竞争对手产品的弱点，但我们产品的弱点往往被对手抓住</w:t>
      </w:r>
    </w:p>
    <w:p w:rsidR="0084248B" w:rsidRPr="008C385A" w:rsidRDefault="0084248B" w:rsidP="0084248B">
      <w:pPr>
        <w:widowControl w:val="0"/>
        <w:numPr>
          <w:ilvl w:val="0"/>
          <w:numId w:val="5"/>
        </w:numPr>
        <w:adjustRightInd/>
        <w:snapToGrid/>
        <w:spacing w:after="0" w:line="380" w:lineRule="exact"/>
        <w:jc w:val="both"/>
        <w:rPr>
          <w:rFonts w:ascii="微软雅黑" w:hAnsi="微软雅黑" w:cs="Arial"/>
          <w:szCs w:val="21"/>
        </w:rPr>
      </w:pPr>
      <w:r w:rsidRPr="008C385A">
        <w:rPr>
          <w:rFonts w:ascii="微软雅黑" w:hAnsi="微软雅黑" w:cs="Arial"/>
          <w:szCs w:val="21"/>
        </w:rPr>
        <w:t>几乎没有产品路标的规划，有规划也主要是技术驱动，客户需求到不了规划人员手中，公司神经末梢与大脑失去联系</w:t>
      </w:r>
    </w:p>
    <w:p w:rsidR="0084248B" w:rsidRPr="008C385A" w:rsidRDefault="0084248B" w:rsidP="0084248B">
      <w:pPr>
        <w:widowControl w:val="0"/>
        <w:numPr>
          <w:ilvl w:val="0"/>
          <w:numId w:val="5"/>
        </w:numPr>
        <w:adjustRightInd/>
        <w:snapToGrid/>
        <w:spacing w:after="0" w:line="380" w:lineRule="exact"/>
        <w:jc w:val="both"/>
        <w:rPr>
          <w:rFonts w:ascii="微软雅黑" w:hAnsi="微软雅黑" w:cs="Arial"/>
          <w:b/>
          <w:color w:val="0000FF"/>
          <w:szCs w:val="21"/>
        </w:rPr>
      </w:pPr>
      <w:r w:rsidRPr="008C385A">
        <w:rPr>
          <w:rFonts w:ascii="微软雅黑" w:hAnsi="微软雅黑" w:cs="Arial"/>
          <w:b/>
          <w:color w:val="0000FF"/>
          <w:szCs w:val="21"/>
        </w:rPr>
        <w:lastRenderedPageBreak/>
        <w:t>了解市场的不懂技术，懂技术的不了解市场，不知道需求应该谁负责，缺少完备的需求收集、汇总、分析机制</w:t>
      </w:r>
    </w:p>
    <w:p w:rsidR="0084248B" w:rsidRPr="008C385A" w:rsidRDefault="0084248B" w:rsidP="0084248B">
      <w:pPr>
        <w:widowControl w:val="0"/>
        <w:numPr>
          <w:ilvl w:val="0"/>
          <w:numId w:val="5"/>
        </w:numPr>
        <w:adjustRightInd/>
        <w:snapToGrid/>
        <w:spacing w:after="0" w:line="380" w:lineRule="exact"/>
        <w:jc w:val="both"/>
        <w:rPr>
          <w:rFonts w:ascii="微软雅黑" w:hAnsi="微软雅黑" w:cs="Arial"/>
          <w:szCs w:val="21"/>
        </w:rPr>
      </w:pPr>
      <w:r w:rsidRPr="008C385A">
        <w:rPr>
          <w:rFonts w:ascii="微软雅黑" w:hAnsi="微软雅黑" w:cs="Arial"/>
          <w:szCs w:val="21"/>
        </w:rPr>
        <w:t>把销售驱动误以为是市场驱动，销售人员反馈的需求往往是短期行为、而且很个性化，</w:t>
      </w:r>
      <w:r w:rsidRPr="008C385A">
        <w:rPr>
          <w:rFonts w:ascii="微软雅黑" w:hAnsi="微软雅黑" w:cs="Arial"/>
          <w:b/>
          <w:color w:val="0000FF"/>
          <w:szCs w:val="21"/>
        </w:rPr>
        <w:t>研发总是被这些短平快的个性化需求驱动的团团转，还被老板骂“你们这帮笨蛋，怎么搞不出几个拳头产品出来？”</w:t>
      </w:r>
      <w:r w:rsidRPr="008C385A">
        <w:rPr>
          <w:rFonts w:ascii="微软雅黑" w:hAnsi="微软雅黑" w:cs="Arial"/>
          <w:szCs w:val="21"/>
        </w:rPr>
        <w:t>……</w:t>
      </w:r>
    </w:p>
    <w:p w:rsidR="0084248B" w:rsidRPr="008C385A" w:rsidRDefault="0084248B" w:rsidP="0084248B">
      <w:pPr>
        <w:spacing w:line="380" w:lineRule="exact"/>
        <w:ind w:firstLine="420"/>
        <w:rPr>
          <w:rFonts w:ascii="微软雅黑" w:hAnsi="微软雅黑" w:cs="Arial"/>
          <w:szCs w:val="21"/>
        </w:rPr>
      </w:pPr>
      <w:r w:rsidRPr="008C385A">
        <w:rPr>
          <w:rFonts w:ascii="微软雅黑" w:hAnsi="微软雅黑" w:cs="Arial"/>
          <w:szCs w:val="21"/>
        </w:rPr>
        <w:t>当一个企业从单一产品线向多产品线跨越的时候，必须突破的一个瓶颈就是公司产品经理的培养，因为</w:t>
      </w:r>
      <w:r w:rsidRPr="008C385A">
        <w:rPr>
          <w:rFonts w:ascii="微软雅黑" w:hAnsi="微软雅黑" w:cs="Arial"/>
          <w:b/>
          <w:color w:val="0000FF"/>
          <w:szCs w:val="21"/>
        </w:rPr>
        <w:t>产品经理是公司价值链中最重要的一个环节，是直接面向客户、带领团队创造价值的领军人物，</w:t>
      </w:r>
      <w:r w:rsidRPr="008C385A">
        <w:rPr>
          <w:rFonts w:ascii="微软雅黑" w:hAnsi="微软雅黑" w:cs="Arial"/>
          <w:szCs w:val="21"/>
        </w:rPr>
        <w:t>因此产品经理个人及其所率领的团队的能力往往决定了该产品在市场上的竞争力。然而，很多发展中的企业在构建产品管理体系和培养产品经理的过程中却面临很多困惑，比如：</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产品经理该如何定位？其职责是什么？</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产品经理需要具备什么样的能力？如何培养？</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如何与客户有效沟通，从而发掘客户的隐性需求？</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如何从大量的需求信息中提炼出核心的客户需求？</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如何策划有竞争力的差异化产品？</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如何确保策划的核心需求在开发过程中被充分实现？</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如何把新产品成功的推向市场？</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如何避免产品经理沦落成“问题经理”？</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如何实现产品经理从“单挑”模式向“打群架”模式的转变？</w:t>
      </w:r>
    </w:p>
    <w:p w:rsidR="0084248B" w:rsidRPr="008C385A" w:rsidRDefault="0084248B" w:rsidP="0084248B">
      <w:pPr>
        <w:widowControl w:val="0"/>
        <w:numPr>
          <w:ilvl w:val="0"/>
          <w:numId w:val="10"/>
        </w:numPr>
        <w:adjustRightInd/>
        <w:snapToGrid/>
        <w:spacing w:after="0" w:line="380" w:lineRule="exact"/>
        <w:jc w:val="both"/>
        <w:rPr>
          <w:rFonts w:ascii="微软雅黑" w:hAnsi="微软雅黑" w:cs="Arial"/>
          <w:color w:val="0000FF"/>
          <w:szCs w:val="21"/>
        </w:rPr>
      </w:pPr>
      <w:r w:rsidRPr="008C385A">
        <w:rPr>
          <w:rFonts w:ascii="微软雅黑" w:hAnsi="微软雅黑" w:cs="Arial"/>
          <w:color w:val="0000FF"/>
          <w:szCs w:val="21"/>
        </w:rPr>
        <w:t>如何构建适合产品经理成长的优良土壤？</w:t>
      </w:r>
    </w:p>
    <w:p w:rsidR="0084248B" w:rsidRPr="008C385A" w:rsidRDefault="0084248B" w:rsidP="0084248B">
      <w:pPr>
        <w:spacing w:line="380" w:lineRule="exact"/>
        <w:ind w:firstLine="420"/>
        <w:rPr>
          <w:rFonts w:ascii="微软雅黑" w:hAnsi="微软雅黑" w:cs="Arial"/>
          <w:szCs w:val="21"/>
        </w:rPr>
      </w:pPr>
      <w:r w:rsidRPr="008C385A">
        <w:rPr>
          <w:rFonts w:ascii="微软雅黑" w:hAnsi="微软雅黑" w:cs="Arial"/>
          <w:szCs w:val="21"/>
        </w:rPr>
        <w:t>基于以上典型问题，我们结合大量的培训和咨询案例，并不断总结，从而推出该课程，案例、模板、经验、教训、学员分享等贯穿全课程。</w:t>
      </w:r>
    </w:p>
    <w:p w:rsidR="0084248B" w:rsidRPr="008C385A" w:rsidRDefault="0084248B" w:rsidP="0084248B">
      <w:pPr>
        <w:spacing w:line="380" w:lineRule="exact"/>
        <w:rPr>
          <w:rStyle w:val="9p1"/>
          <w:rFonts w:ascii="微软雅黑" w:hAnsi="微软雅黑" w:cs="Arial"/>
          <w:sz w:val="21"/>
          <w:szCs w:val="21"/>
        </w:rPr>
      </w:pPr>
    </w:p>
    <w:p w:rsidR="0084248B" w:rsidRPr="008C385A" w:rsidRDefault="0084248B" w:rsidP="0084248B">
      <w:pPr>
        <w:spacing w:line="380" w:lineRule="exact"/>
        <w:rPr>
          <w:rFonts w:ascii="微软雅黑" w:hAnsi="微软雅黑" w:cs="Arial"/>
          <w:b/>
          <w:bCs/>
          <w:color w:val="000080"/>
          <w:szCs w:val="21"/>
        </w:rPr>
      </w:pPr>
      <w:r>
        <w:rPr>
          <w:rFonts w:ascii="微软雅黑" w:hAnsi="微软雅黑" w:cs="Arial" w:hint="eastAsia"/>
          <w:b/>
          <w:noProof/>
          <w:color w:val="000080"/>
          <w:szCs w:val="21"/>
        </w:rPr>
        <w:t>培训收益：</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了解产品经理产生的背景、时机</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了解不同时期、不同行业的产品经理定位、职责、素质、能力要求</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理解产品经理、项目经理、市场经理的关键区别以及相应的组织运作</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理解产品经理的核心能力是如何折腾出来的</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掌握如何才能持续策划出有竞争力的产品的方法</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掌握产品经理如何有效的监管产品开发过程而不需要过度陷入的方法</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掌握新产品上市管理的方法，确保营销团队顺利接手新产品的销售</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掌握产品生命周期管理的基本方法和决策机制，把脉产品的退市时机</w:t>
      </w:r>
    </w:p>
    <w:p w:rsidR="0084248B" w:rsidRPr="008C385A" w:rsidRDefault="0084248B" w:rsidP="0084248B">
      <w:pPr>
        <w:widowControl w:val="0"/>
        <w:numPr>
          <w:ilvl w:val="0"/>
          <w:numId w:val="4"/>
        </w:numPr>
        <w:tabs>
          <w:tab w:val="clear" w:pos="422"/>
          <w:tab w:val="num" w:pos="840"/>
        </w:tabs>
        <w:adjustRightInd/>
        <w:snapToGrid/>
        <w:spacing w:after="0" w:line="380" w:lineRule="exact"/>
        <w:ind w:left="840"/>
        <w:jc w:val="both"/>
        <w:rPr>
          <w:rFonts w:ascii="微软雅黑" w:hAnsi="微软雅黑" w:cs="Arial"/>
          <w:szCs w:val="21"/>
        </w:rPr>
      </w:pPr>
      <w:r w:rsidRPr="008C385A">
        <w:rPr>
          <w:rFonts w:ascii="微软雅黑" w:hAnsi="微软雅黑" w:cs="Arial"/>
          <w:szCs w:val="21"/>
        </w:rPr>
        <w:t>了解业界如何培养产品经理的方法</w:t>
      </w:r>
    </w:p>
    <w:p w:rsidR="0084248B" w:rsidRPr="008C385A" w:rsidRDefault="0084248B" w:rsidP="0084248B">
      <w:pPr>
        <w:widowControl w:val="0"/>
        <w:numPr>
          <w:ilvl w:val="0"/>
          <w:numId w:val="4"/>
        </w:numPr>
        <w:tabs>
          <w:tab w:val="clear" w:pos="422"/>
          <w:tab w:val="num" w:pos="840"/>
        </w:tabs>
        <w:spacing w:after="0" w:line="380" w:lineRule="exact"/>
        <w:ind w:left="840"/>
        <w:jc w:val="both"/>
        <w:rPr>
          <w:rFonts w:ascii="微软雅黑" w:hAnsi="微软雅黑" w:cs="Arial"/>
          <w:szCs w:val="21"/>
        </w:rPr>
      </w:pPr>
      <w:r w:rsidRPr="008C385A">
        <w:rPr>
          <w:rFonts w:ascii="微软雅黑" w:hAnsi="微软雅黑" w:cs="Arial"/>
          <w:szCs w:val="21"/>
        </w:rPr>
        <w:lastRenderedPageBreak/>
        <w:t>分享讲师</w:t>
      </w:r>
      <w:r w:rsidRPr="008C385A">
        <w:rPr>
          <w:rFonts w:ascii="微软雅黑" w:hAnsi="微软雅黑" w:cs="Arial" w:hint="eastAsia"/>
          <w:szCs w:val="21"/>
        </w:rPr>
        <w:t>50</w:t>
      </w:r>
      <w:r w:rsidRPr="008C385A">
        <w:rPr>
          <w:rFonts w:ascii="微软雅黑" w:hAnsi="微软雅黑" w:cs="Arial"/>
          <w:szCs w:val="21"/>
        </w:rPr>
        <w:t>多个咨询项目的产品管理和产品经理队伍建设的案例资料（流程、制度、模板、样例……）</w:t>
      </w:r>
    </w:p>
    <w:p w:rsidR="0084248B" w:rsidRPr="008C385A" w:rsidRDefault="0084248B" w:rsidP="0084248B">
      <w:pPr>
        <w:spacing w:line="380" w:lineRule="exact"/>
        <w:rPr>
          <w:rFonts w:ascii="微软雅黑" w:hAnsi="微软雅黑" w:cs="Arial"/>
          <w:b/>
          <w:bCs/>
          <w:color w:val="000080"/>
          <w:szCs w:val="21"/>
        </w:rPr>
      </w:pPr>
      <w:bookmarkStart w:id="0" w:name="_Toc152500294"/>
      <w:bookmarkStart w:id="1" w:name="_Toc153081314"/>
      <w:r>
        <w:rPr>
          <w:rFonts w:ascii="微软雅黑" w:hAnsi="微软雅黑" w:cs="Arial" w:hint="eastAsia"/>
          <w:b/>
          <w:noProof/>
          <w:color w:val="000080"/>
          <w:szCs w:val="21"/>
        </w:rPr>
        <w:t>讲师介绍：</w:t>
      </w:r>
    </w:p>
    <w:bookmarkEnd w:id="0"/>
    <w:bookmarkEnd w:id="1"/>
    <w:p w:rsidR="0084248B" w:rsidRPr="008C385A" w:rsidRDefault="0084248B" w:rsidP="0084248B">
      <w:pPr>
        <w:spacing w:line="380" w:lineRule="exact"/>
        <w:rPr>
          <w:rFonts w:ascii="微软雅黑" w:hAnsi="微软雅黑" w:cs="Arial"/>
          <w:b/>
          <w:bCs/>
          <w:szCs w:val="21"/>
        </w:rPr>
      </w:pPr>
      <w:r w:rsidRPr="008C385A">
        <w:rPr>
          <w:rFonts w:ascii="微软雅黑" w:hAnsi="微软雅黑" w:cs="Arial" w:hint="eastAsia"/>
          <w:b/>
          <w:bCs/>
          <w:color w:val="000000"/>
          <w:szCs w:val="21"/>
        </w:rPr>
        <w:t>Charles</w:t>
      </w:r>
      <w:r w:rsidRPr="008C385A">
        <w:rPr>
          <w:rFonts w:ascii="微软雅黑" w:hAnsi="微软雅黑" w:cs="Arial"/>
          <w:b/>
          <w:bCs/>
          <w:color w:val="000000"/>
          <w:szCs w:val="21"/>
        </w:rPr>
        <w:t>：研发</w:t>
      </w:r>
      <w:r w:rsidRPr="008C385A">
        <w:rPr>
          <w:rFonts w:ascii="微软雅黑" w:hAnsi="微软雅黑" w:cs="Arial" w:hint="eastAsia"/>
          <w:b/>
          <w:bCs/>
          <w:color w:val="000000"/>
          <w:szCs w:val="21"/>
        </w:rPr>
        <w:t>管理</w:t>
      </w:r>
      <w:r w:rsidRPr="008C385A">
        <w:rPr>
          <w:rFonts w:ascii="微软雅黑" w:hAnsi="微软雅黑" w:cs="Arial"/>
          <w:b/>
          <w:bCs/>
          <w:color w:val="000000"/>
          <w:szCs w:val="21"/>
        </w:rPr>
        <w:t>咨询</w:t>
      </w:r>
      <w:r w:rsidRPr="008C385A">
        <w:rPr>
          <w:rFonts w:ascii="微软雅黑" w:hAnsi="微软雅黑" w:cs="Arial"/>
          <w:b/>
          <w:bCs/>
          <w:szCs w:val="21"/>
        </w:rPr>
        <w:t>资深顾问、国家发改委创新管理培训中心特邀讲师、清华大学国际工程项目管理研究院特邀讲师</w:t>
      </w:r>
    </w:p>
    <w:p w:rsidR="0084248B" w:rsidRPr="008C385A" w:rsidRDefault="0084248B" w:rsidP="0084248B">
      <w:pPr>
        <w:widowControl w:val="0"/>
        <w:numPr>
          <w:ilvl w:val="0"/>
          <w:numId w:val="1"/>
        </w:numPr>
        <w:tabs>
          <w:tab w:val="clear" w:pos="514"/>
          <w:tab w:val="num" w:pos="94"/>
        </w:tabs>
        <w:adjustRightInd/>
        <w:snapToGrid/>
        <w:spacing w:after="0" w:line="380" w:lineRule="exact"/>
        <w:ind w:left="661" w:hanging="567"/>
        <w:rPr>
          <w:rFonts w:ascii="微软雅黑" w:hAnsi="微软雅黑" w:cs="Arial"/>
          <w:b/>
          <w:szCs w:val="21"/>
        </w:rPr>
      </w:pPr>
      <w:r w:rsidRPr="008C385A">
        <w:rPr>
          <w:rFonts w:ascii="微软雅黑" w:hAnsi="微软雅黑" w:cs="Arial"/>
          <w:b/>
          <w:szCs w:val="21"/>
        </w:rPr>
        <w:t>专业背景：</w:t>
      </w:r>
    </w:p>
    <w:p w:rsidR="0084248B" w:rsidRPr="008C385A" w:rsidRDefault="0084248B" w:rsidP="0084248B">
      <w:pPr>
        <w:spacing w:line="380" w:lineRule="exact"/>
        <w:ind w:firstLine="420"/>
        <w:rPr>
          <w:rFonts w:ascii="微软雅黑" w:hAnsi="微软雅黑" w:cs="Arial"/>
          <w:szCs w:val="21"/>
          <w:lang w:val="en-GB"/>
        </w:rPr>
      </w:pPr>
      <w:r w:rsidRPr="008C385A">
        <w:rPr>
          <w:rFonts w:ascii="微软雅黑" w:hAnsi="微软雅黑" w:cs="Arial"/>
          <w:szCs w:val="21"/>
        </w:rPr>
        <w:t>16年的高科技企业从业背景，具有丰富的产品策划、产品研发、产品中试、产品服务等领域的实践与管理经验。从事过产品设计与开发、NPI、项目经理、产品经理、研发管理部经理、企业管理顾问等职务；</w:t>
      </w:r>
    </w:p>
    <w:p w:rsidR="0084248B" w:rsidRPr="008C385A" w:rsidRDefault="0084248B" w:rsidP="0084248B">
      <w:pPr>
        <w:spacing w:line="380" w:lineRule="exact"/>
        <w:ind w:firstLine="420"/>
        <w:rPr>
          <w:rFonts w:ascii="微软雅黑" w:hAnsi="微软雅黑" w:cs="Arial"/>
          <w:szCs w:val="21"/>
        </w:rPr>
      </w:pPr>
      <w:r w:rsidRPr="008C385A">
        <w:rPr>
          <w:rFonts w:ascii="微软雅黑" w:hAnsi="微软雅黑" w:cs="Arial"/>
          <w:szCs w:val="21"/>
        </w:rPr>
        <w:t>曾在国内某著名通信设备公司工作过７年（</w:t>
      </w:r>
      <w:r w:rsidRPr="008C385A">
        <w:rPr>
          <w:rFonts w:ascii="微软雅黑" w:hAnsi="微软雅黑" w:cs="Arial" w:hint="eastAsia"/>
          <w:szCs w:val="21"/>
        </w:rPr>
        <w:t>97</w:t>
      </w:r>
      <w:r w:rsidRPr="008C385A">
        <w:rPr>
          <w:rFonts w:ascii="微软雅黑" w:hAnsi="微软雅黑" w:cs="Arial"/>
          <w:szCs w:val="21"/>
        </w:rPr>
        <w:t>～</w:t>
      </w:r>
      <w:r w:rsidRPr="008C385A">
        <w:rPr>
          <w:rFonts w:ascii="微软雅黑" w:hAnsi="微软雅黑" w:cs="Arial" w:hint="eastAsia"/>
          <w:szCs w:val="21"/>
        </w:rPr>
        <w:t>04</w:t>
      </w:r>
      <w:r w:rsidRPr="008C385A">
        <w:rPr>
          <w:rFonts w:ascii="微软雅黑" w:hAnsi="微软雅黑" w:cs="Arial"/>
          <w:szCs w:val="21"/>
        </w:rPr>
        <w:t>），期间与国际顶尖咨询顾问一起工作，作为核心成员全程参与推动该公司研发管理体系的变革工作，并作为产品经理主导了某产品线多个大型项目的产品设计、开发、中试、转产与上市工作。</w:t>
      </w:r>
    </w:p>
    <w:p w:rsidR="0084248B" w:rsidRPr="008C385A" w:rsidRDefault="0084248B" w:rsidP="0084248B">
      <w:pPr>
        <w:widowControl w:val="0"/>
        <w:numPr>
          <w:ilvl w:val="0"/>
          <w:numId w:val="1"/>
        </w:numPr>
        <w:tabs>
          <w:tab w:val="clear" w:pos="514"/>
          <w:tab w:val="num" w:pos="94"/>
        </w:tabs>
        <w:adjustRightInd/>
        <w:snapToGrid/>
        <w:spacing w:after="0" w:line="380" w:lineRule="exact"/>
        <w:ind w:left="661" w:hanging="567"/>
        <w:rPr>
          <w:rFonts w:ascii="微软雅黑" w:hAnsi="微软雅黑" w:cs="Arial"/>
          <w:b/>
          <w:szCs w:val="21"/>
        </w:rPr>
      </w:pPr>
      <w:r w:rsidRPr="008C385A">
        <w:rPr>
          <w:rFonts w:ascii="微软雅黑" w:hAnsi="微软雅黑" w:cs="Arial"/>
          <w:b/>
          <w:szCs w:val="21"/>
        </w:rPr>
        <w:t>研发管理咨询经验</w:t>
      </w:r>
    </w:p>
    <w:p w:rsidR="0084248B" w:rsidRPr="008C385A" w:rsidRDefault="0084248B" w:rsidP="0084248B">
      <w:pPr>
        <w:spacing w:line="380" w:lineRule="exact"/>
        <w:ind w:firstLine="420"/>
        <w:rPr>
          <w:rFonts w:ascii="微软雅黑" w:hAnsi="微软雅黑" w:cs="Arial"/>
          <w:szCs w:val="21"/>
        </w:rPr>
      </w:pPr>
      <w:r w:rsidRPr="008C385A">
        <w:rPr>
          <w:rFonts w:ascii="微软雅黑" w:hAnsi="微软雅黑" w:cs="Arial"/>
          <w:szCs w:val="21"/>
        </w:rPr>
        <w:t>７年的研发管理咨询经验，主导了</w:t>
      </w:r>
      <w:r w:rsidRPr="008C385A">
        <w:rPr>
          <w:rFonts w:ascii="微软雅黑" w:hAnsi="微软雅黑" w:cs="Arial" w:hint="eastAsia"/>
          <w:szCs w:val="21"/>
        </w:rPr>
        <w:t>20</w:t>
      </w:r>
      <w:r w:rsidRPr="008C385A">
        <w:rPr>
          <w:rFonts w:ascii="微软雅黑" w:hAnsi="微软雅黑" w:cs="Arial"/>
          <w:szCs w:val="21"/>
        </w:rPr>
        <w:t>多个研发管理咨询项目，项目范围涉及到市场需求、产品规划、产品开发、产品决策、技术评审、技术开发、研发组织、研发绩效、技术任职资格、项目管理、变更管理、知识管理、研发IT规划等领域。典型客户如下：</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科达通信</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OPPO</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TCL家网事业部</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苏州金龙</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宇通重工</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京信集团</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sz w:val="21"/>
          <w:szCs w:val="21"/>
          <w:lang w:val="zh-CN"/>
        </w:rPr>
        <w:t>福建敏讯</w:t>
      </w:r>
    </w:p>
    <w:p w:rsidR="0084248B" w:rsidRPr="008C385A" w:rsidRDefault="0084248B" w:rsidP="0084248B">
      <w:pPr>
        <w:pStyle w:val="a5"/>
        <w:numPr>
          <w:ilvl w:val="0"/>
          <w:numId w:val="2"/>
        </w:numPr>
        <w:tabs>
          <w:tab w:val="clear" w:pos="420"/>
          <w:tab w:val="num" w:pos="840"/>
        </w:tabs>
        <w:spacing w:before="0" w:beforeAutospacing="0" w:after="0" w:afterAutospacing="0" w:line="380" w:lineRule="exact"/>
        <w:ind w:left="840"/>
        <w:rPr>
          <w:rFonts w:ascii="微软雅黑" w:eastAsia="微软雅黑" w:hAnsi="微软雅黑" w:cs="Arial"/>
          <w:color w:val="auto"/>
          <w:sz w:val="21"/>
          <w:szCs w:val="21"/>
          <w:lang w:val="zh-CN"/>
        </w:rPr>
      </w:pPr>
      <w:r w:rsidRPr="008C385A">
        <w:rPr>
          <w:rFonts w:ascii="微软雅黑" w:eastAsia="微软雅黑" w:hAnsi="微软雅黑" w:cs="Arial"/>
          <w:color w:val="auto"/>
          <w:sz w:val="21"/>
          <w:szCs w:val="21"/>
          <w:lang w:val="zh-CN"/>
        </w:rPr>
        <w:t>中电集团某军品研究所</w:t>
      </w:r>
    </w:p>
    <w:p w:rsidR="0084248B" w:rsidRPr="008C385A" w:rsidRDefault="0084248B" w:rsidP="0084248B">
      <w:pPr>
        <w:widowControl w:val="0"/>
        <w:numPr>
          <w:ilvl w:val="0"/>
          <w:numId w:val="1"/>
        </w:numPr>
        <w:tabs>
          <w:tab w:val="clear" w:pos="514"/>
          <w:tab w:val="num" w:pos="94"/>
        </w:tabs>
        <w:adjustRightInd/>
        <w:snapToGrid/>
        <w:spacing w:after="0" w:line="380" w:lineRule="exact"/>
        <w:ind w:left="661" w:hanging="567"/>
        <w:rPr>
          <w:rFonts w:ascii="微软雅黑" w:hAnsi="微软雅黑" w:cs="Arial"/>
          <w:b/>
          <w:szCs w:val="21"/>
        </w:rPr>
      </w:pPr>
      <w:r w:rsidRPr="008C385A">
        <w:rPr>
          <w:rFonts w:ascii="微软雅黑" w:hAnsi="微软雅黑" w:cs="Arial"/>
          <w:b/>
          <w:szCs w:val="21"/>
        </w:rPr>
        <w:t>研发管理培训经验：</w:t>
      </w:r>
    </w:p>
    <w:p w:rsidR="0084248B" w:rsidRDefault="0084248B" w:rsidP="0084248B">
      <w:pPr>
        <w:spacing w:line="380" w:lineRule="exact"/>
        <w:ind w:leftChars="46" w:left="101" w:firstLineChars="150" w:firstLine="330"/>
        <w:rPr>
          <w:rFonts w:ascii="微软雅黑" w:hAnsi="微软雅黑" w:cs="Arial"/>
          <w:szCs w:val="21"/>
        </w:rPr>
      </w:pPr>
      <w:r w:rsidRPr="008C385A">
        <w:rPr>
          <w:rFonts w:ascii="微软雅黑" w:hAnsi="微软雅黑" w:cs="Arial"/>
          <w:szCs w:val="21"/>
        </w:rPr>
        <w:t>曾为</w:t>
      </w:r>
      <w:r w:rsidRPr="008C385A">
        <w:rPr>
          <w:rFonts w:ascii="微软雅黑" w:hAnsi="微软雅黑" w:cs="Arial"/>
          <w:szCs w:val="21"/>
          <w:lang w:val="zh-CN"/>
        </w:rPr>
        <w:t>中国空间技术研究院、南瑞科技、</w:t>
      </w:r>
      <w:r w:rsidRPr="008C385A">
        <w:rPr>
          <w:rFonts w:ascii="微软雅黑" w:hAnsi="微软雅黑" w:cs="Arial"/>
          <w:szCs w:val="21"/>
        </w:rPr>
        <w:t>TCL集团、长虹集团、OPPO、同方威视、宝钢集团、中国移动、大唐电信、上海电信、陕鼓集团、科达通信、中电集团、威创科技、和记奥普泰、国人通信、京信科技、天碁科技、格林威尔、兴大豪科技、星星集团、山特电子、富港电子、宇龙通信、聚光科技、绿盟科技、天津内燃机研究所、中集集团、高斯贝尔、星网锐捷、特变电工、思源电器、美的集团、海尔集团、海信集团、</w:t>
      </w:r>
      <w:r w:rsidRPr="008C385A">
        <w:rPr>
          <w:rFonts w:ascii="微软雅黑" w:hAnsi="微软雅黑" w:cs="Arial"/>
          <w:szCs w:val="21"/>
          <w:lang w:val="zh-CN"/>
        </w:rPr>
        <w:t>普天集团、福建敏讯、</w:t>
      </w:r>
      <w:r w:rsidRPr="008C385A">
        <w:rPr>
          <w:rFonts w:ascii="微软雅黑" w:hAnsi="微软雅黑" w:cs="Arial"/>
          <w:szCs w:val="21"/>
        </w:rPr>
        <w:t>国光电子、苏州金龙、宇通重工、雷沃重汽、上汽五凌、东风汽车、威科姆、同洲电子、科立讯、新北洋、光迅科技、沈阳机床、</w:t>
      </w:r>
      <w:r w:rsidRPr="008C385A">
        <w:rPr>
          <w:rFonts w:ascii="微软雅黑" w:hAnsi="微软雅黑" w:cs="Arial"/>
          <w:szCs w:val="21"/>
          <w:lang w:val="zh-CN"/>
        </w:rPr>
        <w:t>瑞斯康达、</w:t>
      </w:r>
      <w:r w:rsidRPr="008C385A">
        <w:rPr>
          <w:rFonts w:ascii="微软雅黑" w:hAnsi="微软雅黑" w:cs="Arial"/>
          <w:szCs w:val="21"/>
          <w:lang w:val="zh-CN"/>
        </w:rPr>
        <w:lastRenderedPageBreak/>
        <w:t>佳讯飞鸿、浪潮集团、威胜电子、京城控股、联想集团、迈瑞医疗、华大电子、上海华虹、联芯科技、旋极科技、畅通科技、长城软件、九院、天地奔牛、阳天电子、清华机械、方正集团、研祥智能、烟台万华、东方电子、东方通信、美菱、科大讯飞、万峰石材、万家乐、泛仕达、远光软件、优特</w:t>
      </w:r>
      <w:r w:rsidRPr="008C385A">
        <w:rPr>
          <w:rFonts w:ascii="微软雅黑" w:hAnsi="微软雅黑" w:cs="Arial"/>
          <w:szCs w:val="21"/>
        </w:rPr>
        <w:t>等近</w:t>
      </w:r>
      <w:r w:rsidRPr="008C385A">
        <w:rPr>
          <w:rFonts w:ascii="微软雅黑" w:hAnsi="微软雅黑" w:cs="Arial" w:hint="eastAsia"/>
          <w:szCs w:val="21"/>
        </w:rPr>
        <w:t>500</w:t>
      </w:r>
      <w:r w:rsidRPr="008C385A">
        <w:rPr>
          <w:rFonts w:ascii="微软雅黑" w:hAnsi="微软雅黑" w:cs="Arial"/>
          <w:szCs w:val="21"/>
        </w:rPr>
        <w:t>家企业提供了专业的研发管理培训。</w:t>
      </w:r>
    </w:p>
    <w:p w:rsidR="00FA531F" w:rsidRPr="00FA531F" w:rsidRDefault="00FA531F" w:rsidP="00FA531F">
      <w:pPr>
        <w:spacing w:line="380" w:lineRule="exact"/>
        <w:ind w:leftChars="46" w:left="101" w:firstLineChars="150" w:firstLine="360"/>
        <w:rPr>
          <w:rFonts w:ascii="微软雅黑" w:hAnsi="微软雅黑" w:cs="Arial"/>
          <w:b/>
          <w:sz w:val="24"/>
          <w:szCs w:val="24"/>
        </w:rPr>
      </w:pPr>
      <w:r w:rsidRPr="00FA531F">
        <w:rPr>
          <w:rFonts w:ascii="微软雅黑" w:hAnsi="微软雅黑" w:cs="Arial" w:hint="eastAsia"/>
          <w:b/>
          <w:sz w:val="24"/>
          <w:szCs w:val="24"/>
        </w:rPr>
        <w:t>课程大纲</w:t>
      </w:r>
    </w:p>
    <w:p w:rsidR="0084248B" w:rsidRPr="008C385A" w:rsidRDefault="0084248B" w:rsidP="0084248B">
      <w:pPr>
        <w:widowControl w:val="0"/>
        <w:numPr>
          <w:ilvl w:val="0"/>
          <w:numId w:val="3"/>
        </w:numPr>
        <w:tabs>
          <w:tab w:val="num" w:pos="720"/>
        </w:tabs>
        <w:adjustRightInd/>
        <w:snapToGrid/>
        <w:spacing w:after="0" w:line="380" w:lineRule="exact"/>
        <w:jc w:val="both"/>
        <w:rPr>
          <w:rFonts w:ascii="微软雅黑" w:hAnsi="微软雅黑" w:cs="Arial"/>
          <w:b/>
          <w:bCs/>
          <w:szCs w:val="21"/>
        </w:rPr>
      </w:pPr>
      <w:r w:rsidRPr="008C385A">
        <w:rPr>
          <w:rFonts w:ascii="微软雅黑" w:hAnsi="微软雅黑" w:cs="Arial"/>
          <w:b/>
          <w:bCs/>
          <w:szCs w:val="21"/>
        </w:rPr>
        <w:t>案例分析：成长的烦恼</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成长过程中存在的问题</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产品经理成长的三个</w:t>
      </w:r>
      <w:r w:rsidRPr="008C385A">
        <w:rPr>
          <w:rFonts w:ascii="微软雅黑" w:hAnsi="微软雅黑" w:cs="Arial" w:hint="eastAsia"/>
          <w:bCs/>
          <w:color w:val="0000FF"/>
          <w:szCs w:val="21"/>
        </w:rPr>
        <w:t>阶段</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实现角色转变过程中的痛苦蜕变</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成功的产品经理给公司带来的收益</w:t>
      </w:r>
    </w:p>
    <w:p w:rsidR="0084248B" w:rsidRPr="008C385A" w:rsidRDefault="0084248B" w:rsidP="0084248B">
      <w:pPr>
        <w:widowControl w:val="0"/>
        <w:numPr>
          <w:ilvl w:val="0"/>
          <w:numId w:val="3"/>
        </w:numPr>
        <w:tabs>
          <w:tab w:val="clear" w:pos="420"/>
          <w:tab w:val="num" w:pos="360"/>
        </w:tabs>
        <w:adjustRightInd/>
        <w:snapToGrid/>
        <w:spacing w:after="0" w:line="380" w:lineRule="exact"/>
        <w:ind w:left="360" w:hanging="360"/>
        <w:jc w:val="both"/>
        <w:rPr>
          <w:rFonts w:ascii="微软雅黑" w:hAnsi="微软雅黑" w:cs="Arial"/>
          <w:b/>
          <w:szCs w:val="21"/>
        </w:rPr>
      </w:pPr>
      <w:r w:rsidRPr="008C385A">
        <w:rPr>
          <w:rFonts w:ascii="微软雅黑" w:hAnsi="微软雅黑" w:cs="Arial"/>
          <w:b/>
          <w:szCs w:val="21"/>
        </w:rPr>
        <w:t>产品经理的定位、职责与能力要求</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产品经理的定位选择（与公司发展时期、规模、行业、产品特点相关）</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产品全生命周期的管理（产品/产品线经理，产品/产品线总监）</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产品策划（产品策划经理）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产品开发（产品开发经理）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产品推广（产品行销/推广经理与产品维护经理）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研讨：分享学员公司产品经理的定位</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产品经理的能力要求</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应该具备的知识和技能</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产品经理的任职资格标准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产品经理的资格认证</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产品经理的培养途径和职业晋升通道</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模板分享：产品经理素质模型及任职资格标准</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产品全生命周期管理业务框架</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产品战略管理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产品规划管理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产品开发管理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技术开发管理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研发项目管理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产品运营管理</w:t>
      </w:r>
    </w:p>
    <w:p w:rsidR="0084248B" w:rsidRPr="008C385A" w:rsidRDefault="0084248B" w:rsidP="0084248B">
      <w:pPr>
        <w:widowControl w:val="0"/>
        <w:numPr>
          <w:ilvl w:val="0"/>
          <w:numId w:val="3"/>
        </w:numPr>
        <w:tabs>
          <w:tab w:val="clear" w:pos="420"/>
          <w:tab w:val="num" w:pos="360"/>
        </w:tabs>
        <w:adjustRightInd/>
        <w:snapToGrid/>
        <w:spacing w:after="0" w:line="380" w:lineRule="exact"/>
        <w:ind w:left="360" w:hanging="360"/>
        <w:jc w:val="both"/>
        <w:rPr>
          <w:rFonts w:ascii="微软雅黑" w:hAnsi="微软雅黑" w:cs="Arial"/>
          <w:b/>
          <w:szCs w:val="21"/>
        </w:rPr>
      </w:pPr>
      <w:r w:rsidRPr="008C385A">
        <w:rPr>
          <w:rFonts w:ascii="微软雅黑" w:hAnsi="微软雅黑" w:cs="Arial"/>
          <w:b/>
          <w:szCs w:val="21"/>
        </w:rPr>
        <w:t>产品经理的核心业务之一：产品规划</w:t>
      </w:r>
    </w:p>
    <w:p w:rsidR="0084248B" w:rsidRPr="008C385A" w:rsidRDefault="0084248B" w:rsidP="0084248B">
      <w:pPr>
        <w:widowControl w:val="0"/>
        <w:numPr>
          <w:ilvl w:val="0"/>
          <w:numId w:val="6"/>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市场细分</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lastRenderedPageBreak/>
        <w:t>为什么要细分市场？</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市场细分的八种方法</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细分市场分类（按产品/领域、区域、行业）</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各细分市场容量、市场份额、销售利润率分析</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各细分市场主流产品的SWOT分析</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主流产品竞争对手分析（$APPEALS）</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细分市场策略分析</w:t>
      </w:r>
    </w:p>
    <w:p w:rsidR="0084248B" w:rsidRPr="008C385A" w:rsidRDefault="0084248B" w:rsidP="0084248B">
      <w:pPr>
        <w:widowControl w:val="0"/>
        <w:numPr>
          <w:ilvl w:val="0"/>
          <w:numId w:val="7"/>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模板分享：细分市场描述模板</w:t>
      </w:r>
    </w:p>
    <w:p w:rsidR="0084248B" w:rsidRPr="008C385A" w:rsidRDefault="0084248B" w:rsidP="0084248B">
      <w:pPr>
        <w:widowControl w:val="0"/>
        <w:numPr>
          <w:ilvl w:val="0"/>
          <w:numId w:val="6"/>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目标市场的确定</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判断市场潜力</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产品竞争力分析</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产品定位与细分市场的匹配（SPAN）</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客户价值分析</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产品组合分析</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企业扩张策略（产品线与市场扩张）</w:t>
      </w:r>
    </w:p>
    <w:p w:rsidR="0084248B" w:rsidRPr="008C385A" w:rsidRDefault="0084248B" w:rsidP="0084248B">
      <w:pPr>
        <w:widowControl w:val="0"/>
        <w:numPr>
          <w:ilvl w:val="0"/>
          <w:numId w:val="8"/>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评估选定的目标市场有多少胜算的把握？</w:t>
      </w:r>
    </w:p>
    <w:p w:rsidR="0084248B" w:rsidRPr="008C385A" w:rsidRDefault="0084248B" w:rsidP="0084248B">
      <w:pPr>
        <w:widowControl w:val="0"/>
        <w:numPr>
          <w:ilvl w:val="0"/>
          <w:numId w:val="6"/>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w:t>
      </w:r>
    </w:p>
    <w:p w:rsidR="0084248B" w:rsidRPr="008C385A" w:rsidRDefault="0084248B" w:rsidP="0084248B">
      <w:pPr>
        <w:widowControl w:val="0"/>
        <w:numPr>
          <w:ilvl w:val="0"/>
          <w:numId w:val="11"/>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市场需求、产品需求、设计需求的关系</w:t>
      </w:r>
    </w:p>
    <w:p w:rsidR="0084248B" w:rsidRPr="008C385A" w:rsidRDefault="0084248B" w:rsidP="0084248B">
      <w:pPr>
        <w:widowControl w:val="0"/>
        <w:numPr>
          <w:ilvl w:val="0"/>
          <w:numId w:val="11"/>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市场需求的收集</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需求收集渠道：外部渠道与内部渠道</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需求收集需要注意的问题</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需求收集的十四种方法（原型法、客户访谈、现场观察、客户决策委员会、用户大会、客户简报、高层拜访、标杆学习、Beta测试、产品试用、现场支持、支持热线、行业会议、客户满意度调查）</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模板分享：原始需求模板</w:t>
      </w:r>
    </w:p>
    <w:p w:rsidR="0084248B" w:rsidRPr="008C385A" w:rsidRDefault="0084248B" w:rsidP="0084248B">
      <w:pPr>
        <w:widowControl w:val="0"/>
        <w:numPr>
          <w:ilvl w:val="0"/>
          <w:numId w:val="11"/>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市场需求分析</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市场需求的$APPEALS模型</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确定产品的竞争要素、寻找竞争对手</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客户需求分析、排序，寻找客户的兴奋点（BSA）</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与竞争对手的产品进行比较，找出优势、劣势</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基于竞争分析的需求调整、差异化策略</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市场需求规格书的形成</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模板分享：市场需求管理流程与模板</w:t>
      </w:r>
    </w:p>
    <w:p w:rsidR="0084248B" w:rsidRPr="008C385A" w:rsidRDefault="0084248B" w:rsidP="0084248B">
      <w:pPr>
        <w:widowControl w:val="0"/>
        <w:numPr>
          <w:ilvl w:val="0"/>
          <w:numId w:val="6"/>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产品路标规划</w:t>
      </w:r>
    </w:p>
    <w:p w:rsidR="0084248B" w:rsidRPr="008C385A" w:rsidRDefault="0084248B" w:rsidP="0084248B">
      <w:pPr>
        <w:widowControl w:val="0"/>
        <w:numPr>
          <w:ilvl w:val="0"/>
          <w:numId w:val="9"/>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路标规划的输出（平台开发计划、产品开发计划、技术研究计划、资源缺</w:t>
      </w:r>
      <w:r w:rsidRPr="008C385A">
        <w:rPr>
          <w:rFonts w:ascii="微软雅黑" w:hAnsi="微软雅黑" w:cs="Arial"/>
          <w:bCs/>
          <w:szCs w:val="21"/>
        </w:rPr>
        <w:lastRenderedPageBreak/>
        <w:t>口计划）</w:t>
      </w:r>
    </w:p>
    <w:p w:rsidR="0084248B" w:rsidRPr="008C385A" w:rsidRDefault="0084248B" w:rsidP="0084248B">
      <w:pPr>
        <w:widowControl w:val="0"/>
        <w:numPr>
          <w:ilvl w:val="0"/>
          <w:numId w:val="9"/>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产品路标规划过程</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技术、平台、产品线、产品、解决方案的关系</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产品平台的形成过程</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产品版本管理V/R/M（大版本、小版本、客户定制）</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产品路标规划的形成（实际案例同步演练）</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制定产品开发任务书</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模板分享：产品路标规划流程</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模板分享：产品路标规划报告模板</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模板分享：产品开发任务书模板</w:t>
      </w:r>
    </w:p>
    <w:p w:rsidR="0084248B" w:rsidRPr="008C385A" w:rsidRDefault="0084248B" w:rsidP="0084248B">
      <w:pPr>
        <w:widowControl w:val="0"/>
        <w:numPr>
          <w:ilvl w:val="0"/>
          <w:numId w:val="9"/>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产品路标规划决策与立项评审</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决策机制（决策团队、运作模式、支撑机制）</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决策标准（评审关键要素）</w:t>
      </w:r>
    </w:p>
    <w:p w:rsidR="0084248B" w:rsidRPr="008C385A" w:rsidRDefault="0084248B" w:rsidP="0084248B">
      <w:pPr>
        <w:widowControl w:val="0"/>
        <w:numPr>
          <w:ilvl w:val="3"/>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分享：业界产品路标规划的组织运作与支撑体系</w:t>
      </w:r>
    </w:p>
    <w:p w:rsidR="0084248B" w:rsidRPr="008C385A" w:rsidRDefault="0084248B" w:rsidP="0084248B">
      <w:pPr>
        <w:widowControl w:val="0"/>
        <w:numPr>
          <w:ilvl w:val="0"/>
          <w:numId w:val="3"/>
        </w:numPr>
        <w:tabs>
          <w:tab w:val="clear" w:pos="420"/>
          <w:tab w:val="num" w:pos="360"/>
        </w:tabs>
        <w:adjustRightInd/>
        <w:snapToGrid/>
        <w:spacing w:after="0" w:line="380" w:lineRule="exact"/>
        <w:ind w:left="360" w:hanging="360"/>
        <w:jc w:val="both"/>
        <w:rPr>
          <w:rFonts w:ascii="微软雅黑" w:hAnsi="微软雅黑" w:cs="Arial"/>
          <w:b/>
          <w:szCs w:val="21"/>
        </w:rPr>
      </w:pPr>
      <w:r w:rsidRPr="008C385A">
        <w:rPr>
          <w:rFonts w:ascii="微软雅黑" w:hAnsi="微软雅黑" w:cs="Arial"/>
          <w:b/>
          <w:szCs w:val="21"/>
        </w:rPr>
        <w:t>产品经理的核心业务之二：产品开发管理</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产品开发团队的构成</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贯穿全流程的产品开发团队的构成</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产品开发团队成员的角色构成及相应职责</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产品经理如何保证产品开发团队高效运作</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产品开发的结构化流程</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结构化的产品开发流程的特点</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产品经理在结构化产品开发流程中如何推动工作</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产品经理在结构化流程的每个阶段的工作重点</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实例讲解：某案例公司产品经理在结构化流程中的重点活动</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产品开发的决策评审机制</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产品经理在公司的产品决策机制中扮演什么角色</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产品经理如何参与决策</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实例讲解：某案例公司产品经理的决策评审报告</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产品开发的过程的项目管理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产品经理在如何监控整个项目的研发进展</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产品经理如何协调与项目经理之间的关系</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产品开发过程中的突发事件如何处理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实例讲解：某案例公司产品经理在项目管理中的控制点</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演练与问题讨论</w:t>
      </w:r>
    </w:p>
    <w:p w:rsidR="0084248B" w:rsidRPr="008C385A" w:rsidRDefault="0084248B" w:rsidP="0084248B">
      <w:pPr>
        <w:widowControl w:val="0"/>
        <w:numPr>
          <w:ilvl w:val="0"/>
          <w:numId w:val="3"/>
        </w:numPr>
        <w:tabs>
          <w:tab w:val="clear" w:pos="420"/>
          <w:tab w:val="num" w:pos="360"/>
        </w:tabs>
        <w:adjustRightInd/>
        <w:snapToGrid/>
        <w:spacing w:after="0" w:line="380" w:lineRule="exact"/>
        <w:ind w:left="360" w:hanging="360"/>
        <w:jc w:val="both"/>
        <w:rPr>
          <w:rFonts w:ascii="微软雅黑" w:hAnsi="微软雅黑" w:cs="Arial"/>
          <w:b/>
          <w:szCs w:val="21"/>
        </w:rPr>
      </w:pPr>
      <w:r w:rsidRPr="008C385A">
        <w:rPr>
          <w:rFonts w:ascii="微软雅黑" w:hAnsi="微软雅黑" w:cs="Arial"/>
          <w:b/>
          <w:szCs w:val="21"/>
        </w:rPr>
        <w:t>产品经理的核心业务之三：产品上市</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lastRenderedPageBreak/>
        <w:t>产品经理如何整体把控产品的上市节奏</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产品上市的策略：先“营”后“销”</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如何理解营的工作</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如何理解销的工作</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营和销之间的关系</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新产品上市流程</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新产品上市流程中各环节的主要活动</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发布策略</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发布准备</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正式发布</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发布计划的执行与监控</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新产品上市的支撑体系</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产品上市“一纸禅”</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产品的命名管理</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产品的外部测试（投放市场测试的几个阶段）</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产品的Beta测试、用户早期试用和正式发布之间的关系</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产品上市的效果评估</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对产品上市中容易出现的问题产品经理如何应对</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新产品上市如何处理与老产品和其他关联产品的关系</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产品上市的“151”策略</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模板分享：新产品上市计划模板</w:t>
      </w:r>
    </w:p>
    <w:p w:rsidR="0084248B" w:rsidRPr="008C385A" w:rsidRDefault="0084248B" w:rsidP="0084248B">
      <w:pPr>
        <w:widowControl w:val="0"/>
        <w:numPr>
          <w:ilvl w:val="0"/>
          <w:numId w:val="3"/>
        </w:numPr>
        <w:tabs>
          <w:tab w:val="clear" w:pos="420"/>
          <w:tab w:val="num" w:pos="360"/>
        </w:tabs>
        <w:adjustRightInd/>
        <w:snapToGrid/>
        <w:spacing w:after="0" w:line="380" w:lineRule="exact"/>
        <w:ind w:left="360" w:hanging="360"/>
        <w:jc w:val="both"/>
        <w:rPr>
          <w:rFonts w:ascii="微软雅黑" w:hAnsi="微软雅黑" w:cs="Arial"/>
          <w:b/>
          <w:szCs w:val="21"/>
        </w:rPr>
      </w:pPr>
      <w:r w:rsidRPr="008C385A">
        <w:rPr>
          <w:rFonts w:ascii="微软雅黑" w:hAnsi="微软雅黑" w:cs="Arial"/>
          <w:b/>
          <w:szCs w:val="21"/>
        </w:rPr>
        <w:t>产品经理的培养</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常用的产品经理培养方法</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color w:val="0000FF"/>
          <w:szCs w:val="21"/>
        </w:rPr>
      </w:pPr>
      <w:r w:rsidRPr="008C385A">
        <w:rPr>
          <w:rFonts w:ascii="微软雅黑" w:hAnsi="微软雅黑" w:cs="Arial"/>
          <w:bCs/>
          <w:color w:val="0000FF"/>
          <w:szCs w:val="21"/>
        </w:rPr>
        <w:t>岗位轮换、自我批判、导师制、参加学习</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color w:val="0000FF"/>
          <w:szCs w:val="21"/>
        </w:rPr>
      </w:pPr>
      <w:r w:rsidRPr="008C385A">
        <w:rPr>
          <w:rFonts w:ascii="微软雅黑" w:hAnsi="微软雅黑" w:cs="Arial"/>
          <w:bCs/>
          <w:color w:val="0000FF"/>
          <w:szCs w:val="21"/>
        </w:rPr>
        <w:t>产品经理培养方法――资源池</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资源池的概念</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建立资源池的目的与原则</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资源池的运作流程</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产品经理的筛选</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产品经理的面试</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产品经理候选人的培养</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候选人的资格认定</w:t>
      </w:r>
    </w:p>
    <w:p w:rsidR="0084248B" w:rsidRPr="008C385A" w:rsidRDefault="0084248B" w:rsidP="0084248B">
      <w:pPr>
        <w:widowControl w:val="0"/>
        <w:numPr>
          <w:ilvl w:val="2"/>
          <w:numId w:val="3"/>
        </w:numPr>
        <w:adjustRightInd/>
        <w:snapToGrid/>
        <w:spacing w:after="0" w:line="380" w:lineRule="exact"/>
        <w:jc w:val="both"/>
        <w:rPr>
          <w:rFonts w:ascii="微软雅黑" w:hAnsi="微软雅黑" w:cs="Arial"/>
          <w:bCs/>
          <w:szCs w:val="21"/>
        </w:rPr>
      </w:pPr>
      <w:r w:rsidRPr="008C385A">
        <w:rPr>
          <w:rFonts w:ascii="微软雅黑" w:hAnsi="微软雅黑" w:cs="Arial"/>
          <w:bCs/>
          <w:szCs w:val="21"/>
        </w:rPr>
        <w:t>资源池的运作机构及职责</w:t>
      </w:r>
    </w:p>
    <w:p w:rsidR="0084248B" w:rsidRPr="008C385A" w:rsidRDefault="0084248B" w:rsidP="0084248B">
      <w:pPr>
        <w:widowControl w:val="0"/>
        <w:numPr>
          <w:ilvl w:val="1"/>
          <w:numId w:val="3"/>
        </w:numPr>
        <w:tabs>
          <w:tab w:val="clear" w:pos="780"/>
          <w:tab w:val="num" w:pos="840"/>
        </w:tabs>
        <w:adjustRightInd/>
        <w:snapToGrid/>
        <w:spacing w:after="0" w:line="380" w:lineRule="exact"/>
        <w:ind w:left="840"/>
        <w:jc w:val="both"/>
        <w:rPr>
          <w:rFonts w:ascii="微软雅黑" w:hAnsi="微软雅黑" w:cs="Arial"/>
          <w:bCs/>
          <w:szCs w:val="21"/>
        </w:rPr>
      </w:pPr>
      <w:r w:rsidRPr="008C385A">
        <w:rPr>
          <w:rFonts w:ascii="微软雅黑" w:hAnsi="微软雅黑" w:cs="Arial"/>
          <w:bCs/>
          <w:szCs w:val="21"/>
        </w:rPr>
        <w:t>实例讲解：产品经理资源池的建设过程和运作机制</w:t>
      </w:r>
    </w:p>
    <w:p w:rsidR="0084248B" w:rsidRPr="008C385A" w:rsidRDefault="0084248B" w:rsidP="0084248B">
      <w:pPr>
        <w:widowControl w:val="0"/>
        <w:numPr>
          <w:ilvl w:val="0"/>
          <w:numId w:val="3"/>
        </w:numPr>
        <w:tabs>
          <w:tab w:val="clear" w:pos="420"/>
          <w:tab w:val="num" w:pos="360"/>
        </w:tabs>
        <w:adjustRightInd/>
        <w:snapToGrid/>
        <w:spacing w:after="0" w:line="380" w:lineRule="exact"/>
        <w:ind w:left="360" w:hanging="360"/>
        <w:jc w:val="both"/>
        <w:rPr>
          <w:rFonts w:ascii="微软雅黑" w:hAnsi="微软雅黑" w:cs="Arial"/>
          <w:b/>
          <w:szCs w:val="21"/>
        </w:rPr>
      </w:pPr>
      <w:r w:rsidRPr="008C385A">
        <w:rPr>
          <w:rFonts w:ascii="微软雅黑" w:hAnsi="微软雅黑" w:cs="Arial" w:hint="eastAsia"/>
          <w:b/>
          <w:szCs w:val="21"/>
        </w:rPr>
        <w:t>总结</w:t>
      </w:r>
    </w:p>
    <w:p w:rsidR="004358AB" w:rsidRDefault="004358AB" w:rsidP="00D31D50">
      <w:pPr>
        <w:spacing w:line="220" w:lineRule="atLeast"/>
      </w:pPr>
    </w:p>
    <w:p w:rsidR="009C23A0" w:rsidRPr="009C23A0" w:rsidRDefault="009C23A0" w:rsidP="009C23A0">
      <w:pPr>
        <w:jc w:val="center"/>
        <w:rPr>
          <w:rFonts w:ascii="微软雅黑" w:hAnsi="微软雅黑" w:cs="微软雅黑"/>
          <w:b/>
          <w:bCs/>
          <w:color w:val="FF0000"/>
          <w:w w:val="110"/>
          <w:sz w:val="48"/>
          <w:szCs w:val="48"/>
        </w:rPr>
      </w:pPr>
      <w:r>
        <w:rPr>
          <w:rFonts w:ascii="微软雅黑" w:hAnsi="微软雅黑" w:cs="微软雅黑" w:hint="eastAsia"/>
          <w:b/>
          <w:bCs/>
          <w:color w:val="FF0000"/>
          <w:w w:val="110"/>
          <w:sz w:val="48"/>
          <w:szCs w:val="48"/>
        </w:rPr>
        <w:lastRenderedPageBreak/>
        <w:t>报名信息（回执表）</w:t>
      </w:r>
    </w:p>
    <w:p w:rsidR="009C23A0" w:rsidRDefault="009C23A0" w:rsidP="009C23A0">
      <w:pPr>
        <w:ind w:left="2259" w:hangingChars="1027" w:hanging="2259"/>
        <w:jc w:val="center"/>
        <w:rPr>
          <w:rFonts w:ascii="微软雅黑" w:hAnsi="微软雅黑" w:cs="Times New Roman"/>
          <w:color w:val="000000"/>
          <w:kern w:val="2"/>
          <w:szCs w:val="21"/>
        </w:rPr>
      </w:pPr>
      <w:r>
        <w:rPr>
          <w:rFonts w:ascii="微软雅黑" w:hAnsi="微软雅黑" w:cs="宋体" w:hint="eastAsia"/>
          <w:bCs/>
          <w:szCs w:val="21"/>
        </w:rPr>
        <w:t>回执请发到邮箱：</w:t>
      </w:r>
      <w:r>
        <w:rPr>
          <w:rFonts w:ascii="微软雅黑" w:hAnsi="微软雅黑" w:hint="eastAsia"/>
          <w:szCs w:val="21"/>
        </w:rPr>
        <w:t>px2013@szyjqg.com</w:t>
      </w:r>
      <w:r>
        <w:rPr>
          <w:rFonts w:ascii="微软雅黑" w:hAnsi="微软雅黑" w:cs="宋体" w:hint="eastAsia"/>
          <w:bCs/>
          <w:szCs w:val="21"/>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tblPr>
      <w:tblGrid>
        <w:gridCol w:w="1217"/>
        <w:gridCol w:w="1334"/>
        <w:gridCol w:w="525"/>
        <w:gridCol w:w="1131"/>
        <w:gridCol w:w="1898"/>
        <w:gridCol w:w="1055"/>
        <w:gridCol w:w="1907"/>
      </w:tblGrid>
      <w:tr w:rsidR="009C23A0" w:rsidTr="009C23A0">
        <w:trPr>
          <w:trHeight w:val="368"/>
          <w:jc w:val="center"/>
        </w:trPr>
        <w:tc>
          <w:tcPr>
            <w:tcW w:w="9066" w:type="dxa"/>
            <w:gridSpan w:val="7"/>
            <w:tcBorders>
              <w:top w:val="single" w:sz="4" w:space="0" w:color="auto"/>
              <w:left w:val="single" w:sz="4" w:space="0" w:color="auto"/>
              <w:bottom w:val="single" w:sz="4" w:space="0" w:color="auto"/>
              <w:right w:val="single" w:sz="4" w:space="0" w:color="auto"/>
            </w:tcBorders>
            <w:tcMar>
              <w:top w:w="227" w:type="dxa"/>
              <w:left w:w="113" w:type="dxa"/>
              <w:bottom w:w="170" w:type="dxa"/>
              <w:right w:w="113" w:type="dxa"/>
            </w:tcMar>
            <w:vAlign w:val="center"/>
            <w:hideMark/>
          </w:tcPr>
          <w:p w:rsidR="009C23A0" w:rsidRDefault="009C23A0">
            <w:pPr>
              <w:jc w:val="both"/>
              <w:rPr>
                <w:rFonts w:ascii="微软雅黑" w:hAnsi="微软雅黑"/>
                <w:color w:val="000000"/>
                <w:kern w:val="2"/>
                <w:sz w:val="21"/>
              </w:rPr>
            </w:pPr>
            <w:r>
              <w:rPr>
                <w:rFonts w:ascii="微软雅黑" w:hAnsi="微软雅黑" w:hint="eastAsia"/>
                <w:color w:val="000000"/>
              </w:rPr>
              <w:t xml:space="preserve">     </w:t>
            </w:r>
            <w:r>
              <w:rPr>
                <w:rFonts w:ascii="微软雅黑" w:hAnsi="微软雅黑" w:hint="eastAsia"/>
                <w:color w:val="000000"/>
                <w:szCs w:val="21"/>
              </w:rPr>
              <w:t xml:space="preserve">我单位共 </w:t>
            </w:r>
            <w:r>
              <w:rPr>
                <w:rFonts w:ascii="微软雅黑" w:hAnsi="微软雅黑" w:hint="eastAsia"/>
                <w:color w:val="000000"/>
                <w:szCs w:val="21"/>
                <w:u w:val="single"/>
              </w:rPr>
              <w:t>________</w:t>
            </w:r>
            <w:r>
              <w:rPr>
                <w:rFonts w:ascii="微软雅黑" w:hAnsi="微软雅黑" w:hint="eastAsia"/>
                <w:color w:val="000000"/>
                <w:szCs w:val="21"/>
              </w:rPr>
              <w:t xml:space="preserve"> 人确定报名参加 2017年</w:t>
            </w:r>
            <w:r>
              <w:rPr>
                <w:rFonts w:ascii="微软雅黑" w:hAnsi="微软雅黑" w:hint="eastAsia"/>
                <w:color w:val="000000"/>
                <w:szCs w:val="21"/>
                <w:u w:val="single"/>
              </w:rPr>
              <w:t>________</w:t>
            </w:r>
            <w:r>
              <w:rPr>
                <w:rFonts w:ascii="微软雅黑" w:hAnsi="微软雅黑" w:hint="eastAsia"/>
                <w:color w:val="000000"/>
                <w:szCs w:val="21"/>
              </w:rPr>
              <w:t>日 在</w:t>
            </w:r>
            <w:r>
              <w:rPr>
                <w:rFonts w:ascii="微软雅黑" w:hAnsi="微软雅黑" w:hint="eastAsia"/>
                <w:color w:val="000000"/>
                <w:szCs w:val="21"/>
                <w:u w:val="single"/>
              </w:rPr>
              <w:t>______</w:t>
            </w:r>
            <w:r>
              <w:rPr>
                <w:rFonts w:ascii="微软雅黑" w:hAnsi="微软雅黑" w:hint="eastAsia"/>
                <w:color w:val="000000"/>
                <w:szCs w:val="21"/>
              </w:rPr>
              <w:t>举办的</w:t>
            </w:r>
            <w:r>
              <w:rPr>
                <w:rFonts w:ascii="微软雅黑" w:hAnsi="微软雅黑" w:hint="eastAsia"/>
                <w:color w:val="000000"/>
              </w:rPr>
              <w:t>《</w:t>
            </w:r>
            <w:r w:rsidRPr="009C23A0">
              <w:rPr>
                <w:rFonts w:hint="eastAsia"/>
                <w:color w:val="000000"/>
                <w:szCs w:val="21"/>
              </w:rPr>
              <w:t>成功的产品经理—产品经理的野蛮成长</w:t>
            </w:r>
            <w:r>
              <w:rPr>
                <w:rFonts w:ascii="微软雅黑" w:hAnsi="微软雅黑" w:hint="eastAsia"/>
                <w:color w:val="000000"/>
              </w:rPr>
              <w:t>》培训班。</w:t>
            </w:r>
          </w:p>
        </w:tc>
      </w:tr>
      <w:tr w:rsidR="009C23A0" w:rsidTr="009C23A0">
        <w:trPr>
          <w:trHeight w:val="368"/>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单位名称</w:t>
            </w:r>
          </w:p>
        </w:tc>
        <w:tc>
          <w:tcPr>
            <w:tcW w:w="7850" w:type="dxa"/>
            <w:gridSpan w:val="6"/>
            <w:tcBorders>
              <w:top w:val="single" w:sz="4" w:space="0" w:color="auto"/>
              <w:left w:val="single" w:sz="4" w:space="0" w:color="auto"/>
              <w:bottom w:val="single" w:sz="4" w:space="0" w:color="auto"/>
              <w:right w:val="single" w:sz="4" w:space="0" w:color="auto"/>
            </w:tcBorders>
            <w:vAlign w:val="center"/>
          </w:tcPr>
          <w:p w:rsidR="009C23A0" w:rsidRDefault="009C23A0">
            <w:pPr>
              <w:jc w:val="both"/>
              <w:rPr>
                <w:rFonts w:ascii="微软雅黑" w:hAnsi="微软雅黑"/>
                <w:sz w:val="21"/>
              </w:rPr>
            </w:pPr>
          </w:p>
        </w:tc>
      </w:tr>
      <w:tr w:rsidR="009C23A0" w:rsidTr="009C23A0">
        <w:trPr>
          <w:trHeight w:val="396"/>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联系人</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131"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电 话</w:t>
            </w:r>
          </w:p>
        </w:tc>
        <w:tc>
          <w:tcPr>
            <w:tcW w:w="1898"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055"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手 机</w:t>
            </w:r>
          </w:p>
        </w:tc>
        <w:tc>
          <w:tcPr>
            <w:tcW w:w="1907"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r>
      <w:tr w:rsidR="009C23A0" w:rsidTr="009C23A0">
        <w:trPr>
          <w:trHeight w:val="368"/>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地 址</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131"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传 真</w:t>
            </w:r>
          </w:p>
        </w:tc>
        <w:tc>
          <w:tcPr>
            <w:tcW w:w="1898"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055"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E-mail</w:t>
            </w:r>
          </w:p>
        </w:tc>
        <w:tc>
          <w:tcPr>
            <w:tcW w:w="1907"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r>
      <w:tr w:rsidR="009C23A0" w:rsidTr="009C23A0">
        <w:trPr>
          <w:trHeight w:val="396"/>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序号</w:t>
            </w:r>
          </w:p>
        </w:tc>
        <w:tc>
          <w:tcPr>
            <w:tcW w:w="1334"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参会人员</w:t>
            </w:r>
          </w:p>
        </w:tc>
        <w:tc>
          <w:tcPr>
            <w:tcW w:w="525"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性 别</w:t>
            </w:r>
          </w:p>
        </w:tc>
        <w:tc>
          <w:tcPr>
            <w:tcW w:w="1131"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部门/职务</w:t>
            </w:r>
          </w:p>
        </w:tc>
        <w:tc>
          <w:tcPr>
            <w:tcW w:w="1898"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联络手机</w:t>
            </w:r>
          </w:p>
        </w:tc>
        <w:tc>
          <w:tcPr>
            <w:tcW w:w="1055"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金 额</w:t>
            </w:r>
          </w:p>
        </w:tc>
        <w:tc>
          <w:tcPr>
            <w:tcW w:w="190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合 计</w:t>
            </w:r>
          </w:p>
        </w:tc>
      </w:tr>
      <w:tr w:rsidR="009C23A0" w:rsidTr="009C23A0">
        <w:trPr>
          <w:cantSplit/>
          <w:trHeight w:val="368"/>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1</w:t>
            </w:r>
          </w:p>
        </w:tc>
        <w:tc>
          <w:tcPr>
            <w:tcW w:w="1334"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52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898"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05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907" w:type="dxa"/>
            <w:vMerge w:val="restart"/>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r>
      <w:tr w:rsidR="009C23A0" w:rsidTr="009C23A0">
        <w:trPr>
          <w:cantSplit/>
          <w:trHeight w:val="396"/>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2</w:t>
            </w:r>
          </w:p>
        </w:tc>
        <w:tc>
          <w:tcPr>
            <w:tcW w:w="1334"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52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898"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05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9C23A0" w:rsidRDefault="009C23A0">
            <w:pPr>
              <w:rPr>
                <w:rFonts w:ascii="微软雅黑" w:hAnsi="微软雅黑"/>
                <w:sz w:val="21"/>
              </w:rPr>
            </w:pPr>
          </w:p>
        </w:tc>
      </w:tr>
      <w:tr w:rsidR="009C23A0" w:rsidTr="009C23A0">
        <w:trPr>
          <w:cantSplit/>
          <w:trHeight w:val="396"/>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3</w:t>
            </w:r>
          </w:p>
        </w:tc>
        <w:tc>
          <w:tcPr>
            <w:tcW w:w="1334"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52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898"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05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9C23A0" w:rsidRDefault="009C23A0">
            <w:pPr>
              <w:rPr>
                <w:rFonts w:ascii="微软雅黑" w:hAnsi="微软雅黑"/>
                <w:sz w:val="21"/>
              </w:rPr>
            </w:pPr>
          </w:p>
        </w:tc>
      </w:tr>
      <w:tr w:rsidR="009C23A0" w:rsidTr="009C23A0">
        <w:trPr>
          <w:cantSplit/>
          <w:trHeight w:val="396"/>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4</w:t>
            </w:r>
          </w:p>
        </w:tc>
        <w:tc>
          <w:tcPr>
            <w:tcW w:w="1334"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52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898"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055" w:type="dxa"/>
            <w:tcBorders>
              <w:top w:val="single" w:sz="4" w:space="0" w:color="auto"/>
              <w:left w:val="single" w:sz="4" w:space="0" w:color="auto"/>
              <w:bottom w:val="single" w:sz="4" w:space="0" w:color="auto"/>
              <w:right w:val="single" w:sz="4" w:space="0" w:color="auto"/>
            </w:tcBorders>
            <w:vAlign w:val="center"/>
          </w:tcPr>
          <w:p w:rsidR="009C23A0" w:rsidRDefault="009C23A0">
            <w:pPr>
              <w:jc w:val="center"/>
              <w:rPr>
                <w:rFonts w:ascii="微软雅黑" w:hAnsi="微软雅黑"/>
                <w:sz w:val="21"/>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9C23A0" w:rsidRDefault="009C23A0">
            <w:pPr>
              <w:rPr>
                <w:rFonts w:ascii="微软雅黑" w:hAnsi="微软雅黑"/>
                <w:sz w:val="21"/>
              </w:rPr>
            </w:pPr>
          </w:p>
        </w:tc>
      </w:tr>
      <w:tr w:rsidR="009C23A0" w:rsidTr="009C23A0">
        <w:trPr>
          <w:trHeight w:val="396"/>
          <w:jc w:val="center"/>
        </w:trPr>
        <w:tc>
          <w:tcPr>
            <w:tcW w:w="1217" w:type="dxa"/>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缴费方式</w:t>
            </w:r>
          </w:p>
        </w:tc>
        <w:tc>
          <w:tcPr>
            <w:tcW w:w="5943" w:type="dxa"/>
            <w:gridSpan w:val="5"/>
            <w:tcBorders>
              <w:top w:val="single" w:sz="4" w:space="0" w:color="auto"/>
              <w:left w:val="single" w:sz="4" w:space="0" w:color="auto"/>
              <w:bottom w:val="single" w:sz="4" w:space="0" w:color="auto"/>
              <w:right w:val="single" w:sz="4" w:space="0" w:color="auto"/>
            </w:tcBorders>
            <w:vAlign w:val="center"/>
            <w:hideMark/>
          </w:tcPr>
          <w:p w:rsidR="009C23A0" w:rsidRDefault="009C23A0">
            <w:pPr>
              <w:jc w:val="center"/>
              <w:rPr>
                <w:rFonts w:ascii="微软雅黑" w:hAnsi="微软雅黑"/>
                <w:sz w:val="21"/>
              </w:rPr>
            </w:pPr>
            <w:r>
              <w:rPr>
                <w:rFonts w:ascii="微软雅黑" w:hAnsi="微软雅黑" w:hint="eastAsia"/>
              </w:rPr>
              <w:t>      □ 转帐         □ 现金  （请选择 在□前打√）</w:t>
            </w:r>
          </w:p>
        </w:tc>
        <w:tc>
          <w:tcPr>
            <w:tcW w:w="1907" w:type="dxa"/>
            <w:tcBorders>
              <w:top w:val="single" w:sz="4" w:space="0" w:color="auto"/>
              <w:left w:val="single" w:sz="4" w:space="0" w:color="auto"/>
              <w:bottom w:val="single" w:sz="4" w:space="0" w:color="auto"/>
              <w:right w:val="single" w:sz="4" w:space="0" w:color="auto"/>
            </w:tcBorders>
            <w:vAlign w:val="center"/>
          </w:tcPr>
          <w:p w:rsidR="009C23A0" w:rsidRDefault="009C23A0">
            <w:pPr>
              <w:jc w:val="both"/>
              <w:rPr>
                <w:rFonts w:ascii="微软雅黑" w:hAnsi="微软雅黑"/>
                <w:sz w:val="21"/>
              </w:rPr>
            </w:pPr>
          </w:p>
        </w:tc>
      </w:tr>
    </w:tbl>
    <w:p w:rsidR="009C23A0" w:rsidRDefault="009C23A0" w:rsidP="009C23A0">
      <w:pPr>
        <w:rPr>
          <w:rFonts w:ascii="微软雅黑" w:hAnsi="微软雅黑" w:cs="Times New Roman"/>
          <w:kern w:val="2"/>
          <w:sz w:val="21"/>
        </w:rPr>
      </w:pPr>
    </w:p>
    <w:p w:rsidR="009C23A0" w:rsidRDefault="009C23A0" w:rsidP="009C23A0">
      <w:pPr>
        <w:rPr>
          <w:rFonts w:ascii="微软雅黑" w:hAnsi="微软雅黑"/>
          <w:szCs w:val="21"/>
        </w:rPr>
      </w:pPr>
      <w:r>
        <w:rPr>
          <w:rFonts w:ascii="微软雅黑" w:hAnsi="微软雅黑" w:cs="宋体" w:hint="eastAsia"/>
          <w:szCs w:val="21"/>
          <w:lang w:val="zh-CN"/>
        </w:rPr>
        <w:t>此表所填信息仅用于招生工作，如需参加请填写回传给我们</w:t>
      </w:r>
      <w:r>
        <w:rPr>
          <w:rFonts w:ascii="微软雅黑" w:hAnsi="微软雅黑" w:hint="eastAsia"/>
          <w:szCs w:val="21"/>
        </w:rPr>
        <w:t>，以便及时为您安排会务并发确认函，谢谢支持！</w:t>
      </w:r>
    </w:p>
    <w:p w:rsidR="009C23A0" w:rsidRDefault="009C23A0" w:rsidP="009C23A0">
      <w:pPr>
        <w:spacing w:line="320" w:lineRule="exact"/>
        <w:rPr>
          <w:rFonts w:ascii="微软雅黑" w:hAnsi="Times New Roman" w:cs="微软雅黑"/>
          <w:color w:val="E36C0A"/>
          <w:szCs w:val="21"/>
        </w:rPr>
      </w:pPr>
      <w:r>
        <w:rPr>
          <w:rFonts w:ascii="微软雅黑" w:hAnsi="微软雅黑" w:hint="eastAsia"/>
          <w:szCs w:val="21"/>
        </w:rPr>
        <w:br/>
      </w:r>
      <w:r>
        <w:rPr>
          <w:rFonts w:ascii="微软雅黑" w:cs="微软雅黑" w:hint="eastAsia"/>
          <w:color w:val="E36C0A"/>
          <w:szCs w:val="21"/>
        </w:rPr>
        <w:t>1.</w:t>
      </w:r>
      <w:r>
        <w:rPr>
          <w:rFonts w:ascii="微软雅黑" w:hAnsi="微软雅黑" w:hint="eastAsia"/>
          <w:color w:val="E36C0A"/>
          <w:szCs w:val="21"/>
        </w:rPr>
        <w:t xml:space="preserve">请您把报名回执认真填好后回传我司，为确保您报名无误,请您再次电话确认! </w:t>
      </w:r>
    </w:p>
    <w:p w:rsidR="009C23A0" w:rsidRDefault="009C23A0" w:rsidP="009C23A0">
      <w:pPr>
        <w:spacing w:line="320" w:lineRule="exact"/>
        <w:rPr>
          <w:rFonts w:ascii="微软雅黑" w:cs="微软雅黑"/>
          <w:color w:val="E36C0A"/>
          <w:szCs w:val="21"/>
        </w:rPr>
      </w:pPr>
      <w:r>
        <w:rPr>
          <w:rFonts w:ascii="微软雅黑" w:cs="微软雅黑" w:hint="eastAsia"/>
          <w:color w:val="E36C0A"/>
          <w:szCs w:val="21"/>
        </w:rPr>
        <w:t>2.请参会学员准备一盒名片,以便学员间交流学习。</w:t>
      </w:r>
    </w:p>
    <w:p w:rsidR="009C23A0" w:rsidRDefault="009C23A0" w:rsidP="009C23A0">
      <w:pPr>
        <w:spacing w:line="220" w:lineRule="atLeast"/>
      </w:pPr>
      <w:r>
        <w:rPr>
          <w:rFonts w:ascii="微软雅黑" w:cs="微软雅黑" w:hint="eastAsia"/>
          <w:color w:val="E36C0A"/>
          <w:szCs w:val="21"/>
        </w:rPr>
        <w:t>3.请准备几个工作中遇到的问题以便进行讨论。</w:t>
      </w:r>
    </w:p>
    <w:sectPr w:rsidR="009C23A0" w:rsidSect="004358A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EE0" w:rsidRDefault="00AC2EE0" w:rsidP="0084248B">
      <w:pPr>
        <w:spacing w:after="0"/>
      </w:pPr>
      <w:r>
        <w:separator/>
      </w:r>
    </w:p>
  </w:endnote>
  <w:endnote w:type="continuationSeparator" w:id="0">
    <w:p w:rsidR="00AC2EE0" w:rsidRDefault="00AC2EE0" w:rsidP="0084248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altName w:val="黑体"/>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8B" w:rsidRDefault="0084248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8B" w:rsidRPr="00162E0C" w:rsidRDefault="0084248B" w:rsidP="00332C76">
    <w:pPr>
      <w:pStyle w:val="a4"/>
    </w:pPr>
    <w:r>
      <w:rPr>
        <w:rFonts w:hint="eastAsia"/>
      </w:rPr>
      <w:t xml:space="preserve">     </w:t>
    </w:r>
    <w:r>
      <w:rPr>
        <w:rFonts w:ascii="Arial" w:hAnsi="Arial" w:cs="Arial" w:hint="eastAsia"/>
        <w:sz w:val="21"/>
      </w:rPr>
      <w:t xml:space="preserve"> </w:t>
    </w:r>
  </w:p>
  <w:p w:rsidR="0084248B" w:rsidRPr="00332C76" w:rsidRDefault="0084248B">
    <w:pPr>
      <w:pStyle w:val="a4"/>
      <w:pBdr>
        <w:top w:val="single" w:sz="12" w:space="0" w:color="auto"/>
      </w:pBdr>
      <w:spacing w:line="48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8B" w:rsidRDefault="0084248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EE0" w:rsidRDefault="00AC2EE0" w:rsidP="0084248B">
      <w:pPr>
        <w:spacing w:after="0"/>
      </w:pPr>
      <w:r>
        <w:separator/>
      </w:r>
    </w:p>
  </w:footnote>
  <w:footnote w:type="continuationSeparator" w:id="0">
    <w:p w:rsidR="00AC2EE0" w:rsidRDefault="00AC2EE0" w:rsidP="0084248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8B" w:rsidRDefault="0084248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8B" w:rsidRPr="00332C76" w:rsidRDefault="0084248B" w:rsidP="00332C76">
    <w:pPr>
      <w:pStyle w:val="a3"/>
      <w:pBdr>
        <w:bottom w:val="single" w:sz="6" w:space="8"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48B" w:rsidRDefault="008424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EC6"/>
    <w:multiLevelType w:val="hybridMultilevel"/>
    <w:tmpl w:val="E30E421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1">
    <w:nsid w:val="09F4178D"/>
    <w:multiLevelType w:val="hybridMultilevel"/>
    <w:tmpl w:val="46F6BA0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181175BD"/>
    <w:multiLevelType w:val="hybridMultilevel"/>
    <w:tmpl w:val="D958A392"/>
    <w:lvl w:ilvl="0" w:tplc="F27E86C4">
      <w:start w:val="1"/>
      <w:numFmt w:val="japaneseCounting"/>
      <w:lvlText w:val="%1、"/>
      <w:lvlJc w:val="left"/>
      <w:pPr>
        <w:tabs>
          <w:tab w:val="num" w:pos="420"/>
        </w:tabs>
        <w:ind w:left="420" w:hanging="420"/>
      </w:pPr>
      <w:rPr>
        <w:rFonts w:hint="eastAsia"/>
      </w:rPr>
    </w:lvl>
    <w:lvl w:ilvl="1" w:tplc="0409000F">
      <w:start w:val="1"/>
      <w:numFmt w:val="decimal"/>
      <w:lvlText w:val="%2."/>
      <w:lvlJc w:val="left"/>
      <w:pPr>
        <w:tabs>
          <w:tab w:val="num" w:pos="780"/>
        </w:tabs>
        <w:ind w:left="780" w:hanging="420"/>
      </w:pPr>
      <w:rPr>
        <w:rFonts w:hint="default"/>
      </w:rPr>
    </w:lvl>
    <w:lvl w:ilvl="2" w:tplc="04090011">
      <w:start w:val="1"/>
      <w:numFmt w:val="decimal"/>
      <w:lvlText w:val="%3)"/>
      <w:lvlJc w:val="left"/>
      <w:pPr>
        <w:tabs>
          <w:tab w:val="num" w:pos="1260"/>
        </w:tabs>
        <w:ind w:left="1260" w:hanging="420"/>
      </w:pPr>
      <w:rPr>
        <w:rFonts w:hint="eastAsia"/>
      </w:rPr>
    </w:lvl>
    <w:lvl w:ilvl="3" w:tplc="04090001">
      <w:start w:val="1"/>
      <w:numFmt w:val="bullet"/>
      <w:lvlText w:val=""/>
      <w:lvlJc w:val="left"/>
      <w:pPr>
        <w:tabs>
          <w:tab w:val="num" w:pos="1680"/>
        </w:tabs>
        <w:ind w:left="1680" w:hanging="420"/>
      </w:pPr>
      <w:rPr>
        <w:rFonts w:ascii="Wingdings" w:hAnsi="Wingding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C150585"/>
    <w:multiLevelType w:val="hybridMultilevel"/>
    <w:tmpl w:val="BDB67396"/>
    <w:lvl w:ilvl="0" w:tplc="04090011">
      <w:start w:val="1"/>
      <w:numFmt w:val="decimal"/>
      <w:lvlText w:val="%1)"/>
      <w:lvlJc w:val="left"/>
      <w:pPr>
        <w:tabs>
          <w:tab w:val="num" w:pos="422"/>
        </w:tabs>
        <w:ind w:left="422" w:hanging="420"/>
      </w:pPr>
    </w:lvl>
    <w:lvl w:ilvl="1" w:tplc="04090003" w:tentative="1">
      <w:start w:val="1"/>
      <w:numFmt w:val="bullet"/>
      <w:lvlText w:val=""/>
      <w:lvlJc w:val="left"/>
      <w:pPr>
        <w:tabs>
          <w:tab w:val="num" w:pos="842"/>
        </w:tabs>
        <w:ind w:left="842" w:hanging="420"/>
      </w:pPr>
      <w:rPr>
        <w:rFonts w:ascii="Wingdings" w:hAnsi="Wingdings" w:hint="default"/>
      </w:rPr>
    </w:lvl>
    <w:lvl w:ilvl="2" w:tplc="04090005" w:tentative="1">
      <w:start w:val="1"/>
      <w:numFmt w:val="bullet"/>
      <w:lvlText w:val=""/>
      <w:lvlJc w:val="left"/>
      <w:pPr>
        <w:tabs>
          <w:tab w:val="num" w:pos="1262"/>
        </w:tabs>
        <w:ind w:left="1262" w:hanging="420"/>
      </w:pPr>
      <w:rPr>
        <w:rFonts w:ascii="Wingdings" w:hAnsi="Wingdings" w:hint="default"/>
      </w:rPr>
    </w:lvl>
    <w:lvl w:ilvl="3" w:tplc="04090001" w:tentative="1">
      <w:start w:val="1"/>
      <w:numFmt w:val="bullet"/>
      <w:lvlText w:val=""/>
      <w:lvlJc w:val="left"/>
      <w:pPr>
        <w:tabs>
          <w:tab w:val="num" w:pos="1682"/>
        </w:tabs>
        <w:ind w:left="1682" w:hanging="420"/>
      </w:pPr>
      <w:rPr>
        <w:rFonts w:ascii="Wingdings" w:hAnsi="Wingdings" w:hint="default"/>
      </w:rPr>
    </w:lvl>
    <w:lvl w:ilvl="4" w:tplc="04090003" w:tentative="1">
      <w:start w:val="1"/>
      <w:numFmt w:val="bullet"/>
      <w:lvlText w:val=""/>
      <w:lvlJc w:val="left"/>
      <w:pPr>
        <w:tabs>
          <w:tab w:val="num" w:pos="2102"/>
        </w:tabs>
        <w:ind w:left="2102" w:hanging="420"/>
      </w:pPr>
      <w:rPr>
        <w:rFonts w:ascii="Wingdings" w:hAnsi="Wingdings" w:hint="default"/>
      </w:rPr>
    </w:lvl>
    <w:lvl w:ilvl="5" w:tplc="04090005" w:tentative="1">
      <w:start w:val="1"/>
      <w:numFmt w:val="bullet"/>
      <w:lvlText w:val=""/>
      <w:lvlJc w:val="left"/>
      <w:pPr>
        <w:tabs>
          <w:tab w:val="num" w:pos="2522"/>
        </w:tabs>
        <w:ind w:left="2522" w:hanging="420"/>
      </w:pPr>
      <w:rPr>
        <w:rFonts w:ascii="Wingdings" w:hAnsi="Wingdings" w:hint="default"/>
      </w:rPr>
    </w:lvl>
    <w:lvl w:ilvl="6" w:tplc="04090001" w:tentative="1">
      <w:start w:val="1"/>
      <w:numFmt w:val="bullet"/>
      <w:lvlText w:val=""/>
      <w:lvlJc w:val="left"/>
      <w:pPr>
        <w:tabs>
          <w:tab w:val="num" w:pos="2942"/>
        </w:tabs>
        <w:ind w:left="2942" w:hanging="420"/>
      </w:pPr>
      <w:rPr>
        <w:rFonts w:ascii="Wingdings" w:hAnsi="Wingdings" w:hint="default"/>
      </w:rPr>
    </w:lvl>
    <w:lvl w:ilvl="7" w:tplc="04090003" w:tentative="1">
      <w:start w:val="1"/>
      <w:numFmt w:val="bullet"/>
      <w:lvlText w:val=""/>
      <w:lvlJc w:val="left"/>
      <w:pPr>
        <w:tabs>
          <w:tab w:val="num" w:pos="3362"/>
        </w:tabs>
        <w:ind w:left="3362" w:hanging="420"/>
      </w:pPr>
      <w:rPr>
        <w:rFonts w:ascii="Wingdings" w:hAnsi="Wingdings" w:hint="default"/>
      </w:rPr>
    </w:lvl>
    <w:lvl w:ilvl="8" w:tplc="04090005" w:tentative="1">
      <w:start w:val="1"/>
      <w:numFmt w:val="bullet"/>
      <w:lvlText w:val=""/>
      <w:lvlJc w:val="left"/>
      <w:pPr>
        <w:tabs>
          <w:tab w:val="num" w:pos="3782"/>
        </w:tabs>
        <w:ind w:left="3782" w:hanging="420"/>
      </w:pPr>
      <w:rPr>
        <w:rFonts w:ascii="Wingdings" w:hAnsi="Wingdings" w:hint="default"/>
      </w:rPr>
    </w:lvl>
  </w:abstractNum>
  <w:abstractNum w:abstractNumId="4">
    <w:nsid w:val="1CEE0C11"/>
    <w:multiLevelType w:val="hybridMultilevel"/>
    <w:tmpl w:val="921E33B0"/>
    <w:lvl w:ilvl="0" w:tplc="0409000F">
      <w:start w:val="1"/>
      <w:numFmt w:val="decimal"/>
      <w:lvlText w:val="%1."/>
      <w:lvlJc w:val="left"/>
      <w:pPr>
        <w:tabs>
          <w:tab w:val="num" w:pos="840"/>
        </w:tabs>
        <w:ind w:left="840" w:hanging="420"/>
      </w:pPr>
    </w:lvl>
    <w:lvl w:ilvl="1" w:tplc="04090019">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212B2151"/>
    <w:multiLevelType w:val="hybridMultilevel"/>
    <w:tmpl w:val="908A9142"/>
    <w:lvl w:ilvl="0" w:tplc="04090011">
      <w:start w:val="1"/>
      <w:numFmt w:val="decimal"/>
      <w:lvlText w:val="%1)"/>
      <w:lvlJc w:val="left"/>
      <w:pPr>
        <w:tabs>
          <w:tab w:val="num" w:pos="1260"/>
        </w:tabs>
        <w:ind w:left="1260" w:hanging="420"/>
      </w:pPr>
    </w:lvl>
    <w:lvl w:ilvl="1" w:tplc="04090019">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
    <w:nsid w:val="25A8648A"/>
    <w:multiLevelType w:val="hybridMultilevel"/>
    <w:tmpl w:val="BC50D4D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nsid w:val="31A959BB"/>
    <w:multiLevelType w:val="multilevel"/>
    <w:tmpl w:val="31A959B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32505787"/>
    <w:multiLevelType w:val="hybridMultilevel"/>
    <w:tmpl w:val="BC1891E8"/>
    <w:lvl w:ilvl="0" w:tplc="04090011">
      <w:start w:val="1"/>
      <w:numFmt w:val="decimal"/>
      <w:lvlText w:val="%1)"/>
      <w:lvlJc w:val="left"/>
      <w:pPr>
        <w:tabs>
          <w:tab w:val="num" w:pos="1260"/>
        </w:tabs>
        <w:ind w:left="126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48BB62B1"/>
    <w:multiLevelType w:val="multilevel"/>
    <w:tmpl w:val="48BB62B1"/>
    <w:lvl w:ilvl="0">
      <w:start w:val="1"/>
      <w:numFmt w:val="bullet"/>
      <w:lvlText w:val=""/>
      <w:lvlJc w:val="left"/>
      <w:pPr>
        <w:tabs>
          <w:tab w:val="num" w:pos="514"/>
        </w:tabs>
        <w:ind w:left="514" w:hanging="420"/>
      </w:pPr>
      <w:rPr>
        <w:rFonts w:ascii="Wingdings" w:hAnsi="Wingdings" w:hint="default"/>
      </w:rPr>
    </w:lvl>
    <w:lvl w:ilvl="1">
      <w:start w:val="1"/>
      <w:numFmt w:val="decimal"/>
      <w:lvlText w:val="%2."/>
      <w:lvlJc w:val="left"/>
      <w:pPr>
        <w:tabs>
          <w:tab w:val="num" w:pos="934"/>
        </w:tabs>
        <w:ind w:left="934" w:hanging="420"/>
      </w:pPr>
      <w:rPr>
        <w:rFonts w:hint="default"/>
      </w:rPr>
    </w:lvl>
    <w:lvl w:ilvl="2">
      <w:start w:val="1"/>
      <w:numFmt w:val="decimal"/>
      <w:lvlText w:val="%3）"/>
      <w:lvlJc w:val="left"/>
      <w:pPr>
        <w:tabs>
          <w:tab w:val="num" w:pos="1294"/>
        </w:tabs>
        <w:ind w:left="1294" w:hanging="360"/>
      </w:pPr>
      <w:rPr>
        <w:rFonts w:hint="default"/>
      </w:rPr>
    </w:lvl>
    <w:lvl w:ilvl="3">
      <w:start w:val="1"/>
      <w:numFmt w:val="bullet"/>
      <w:lvlText w:val=""/>
      <w:lvlJc w:val="left"/>
      <w:pPr>
        <w:tabs>
          <w:tab w:val="num" w:pos="1774"/>
        </w:tabs>
        <w:ind w:left="1774" w:hanging="420"/>
      </w:pPr>
      <w:rPr>
        <w:rFonts w:ascii="Wingdings" w:hAnsi="Wingdings" w:hint="default"/>
      </w:rPr>
    </w:lvl>
    <w:lvl w:ilvl="4">
      <w:start w:val="1"/>
      <w:numFmt w:val="bullet"/>
      <w:lvlText w:val=""/>
      <w:lvlJc w:val="left"/>
      <w:pPr>
        <w:tabs>
          <w:tab w:val="num" w:pos="2194"/>
        </w:tabs>
        <w:ind w:left="2194" w:hanging="420"/>
      </w:pPr>
      <w:rPr>
        <w:rFonts w:ascii="Wingdings" w:hAnsi="Wingdings" w:hint="default"/>
      </w:rPr>
    </w:lvl>
    <w:lvl w:ilvl="5">
      <w:start w:val="1"/>
      <w:numFmt w:val="bullet"/>
      <w:lvlText w:val=""/>
      <w:lvlJc w:val="left"/>
      <w:pPr>
        <w:tabs>
          <w:tab w:val="num" w:pos="2614"/>
        </w:tabs>
        <w:ind w:left="2614" w:hanging="420"/>
      </w:pPr>
      <w:rPr>
        <w:rFonts w:ascii="Wingdings" w:hAnsi="Wingdings" w:hint="default"/>
      </w:rPr>
    </w:lvl>
    <w:lvl w:ilvl="6">
      <w:start w:val="1"/>
      <w:numFmt w:val="bullet"/>
      <w:lvlText w:val=""/>
      <w:lvlJc w:val="left"/>
      <w:pPr>
        <w:tabs>
          <w:tab w:val="num" w:pos="3034"/>
        </w:tabs>
        <w:ind w:left="3034" w:hanging="420"/>
      </w:pPr>
      <w:rPr>
        <w:rFonts w:ascii="Wingdings" w:hAnsi="Wingdings" w:hint="default"/>
      </w:rPr>
    </w:lvl>
    <w:lvl w:ilvl="7">
      <w:start w:val="1"/>
      <w:numFmt w:val="bullet"/>
      <w:lvlText w:val=""/>
      <w:lvlJc w:val="left"/>
      <w:pPr>
        <w:tabs>
          <w:tab w:val="num" w:pos="3454"/>
        </w:tabs>
        <w:ind w:left="3454" w:hanging="420"/>
      </w:pPr>
      <w:rPr>
        <w:rFonts w:ascii="Wingdings" w:hAnsi="Wingdings" w:hint="default"/>
      </w:rPr>
    </w:lvl>
    <w:lvl w:ilvl="8">
      <w:start w:val="1"/>
      <w:numFmt w:val="bullet"/>
      <w:lvlText w:val=""/>
      <w:lvlJc w:val="left"/>
      <w:pPr>
        <w:tabs>
          <w:tab w:val="num" w:pos="3874"/>
        </w:tabs>
        <w:ind w:left="3874" w:hanging="420"/>
      </w:pPr>
      <w:rPr>
        <w:rFonts w:ascii="Wingdings" w:hAnsi="Wingdings" w:hint="default"/>
      </w:rPr>
    </w:lvl>
  </w:abstractNum>
  <w:abstractNum w:abstractNumId="10">
    <w:nsid w:val="68055899"/>
    <w:multiLevelType w:val="hybridMultilevel"/>
    <w:tmpl w:val="5E904C5A"/>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num w:numId="1">
    <w:abstractNumId w:val="9"/>
  </w:num>
  <w:num w:numId="2">
    <w:abstractNumId w:val="7"/>
  </w:num>
  <w:num w:numId="3">
    <w:abstractNumId w:val="2"/>
  </w:num>
  <w:num w:numId="4">
    <w:abstractNumId w:val="3"/>
  </w:num>
  <w:num w:numId="5">
    <w:abstractNumId w:val="6"/>
  </w:num>
  <w:num w:numId="6">
    <w:abstractNumId w:val="4"/>
  </w:num>
  <w:num w:numId="7">
    <w:abstractNumId w:val="0"/>
  </w:num>
  <w:num w:numId="8">
    <w:abstractNumId w:val="8"/>
  </w:num>
  <w:num w:numId="9">
    <w:abstractNumId w:val="5"/>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8434"/>
  </w:hdrShapeDefaults>
  <w:footnotePr>
    <w:footnote w:id="-1"/>
    <w:footnote w:id="0"/>
  </w:footnotePr>
  <w:endnotePr>
    <w:endnote w:id="-1"/>
    <w:endnote w:id="0"/>
  </w:endnotePr>
  <w:compat>
    <w:useFELayout/>
  </w:compat>
  <w:rsids>
    <w:rsidRoot w:val="00D31D50"/>
    <w:rsid w:val="00093595"/>
    <w:rsid w:val="002C2B63"/>
    <w:rsid w:val="00323B43"/>
    <w:rsid w:val="003D37D8"/>
    <w:rsid w:val="00426133"/>
    <w:rsid w:val="004358AB"/>
    <w:rsid w:val="005D43C5"/>
    <w:rsid w:val="006937B0"/>
    <w:rsid w:val="007767AB"/>
    <w:rsid w:val="007C109B"/>
    <w:rsid w:val="0084248B"/>
    <w:rsid w:val="008B7726"/>
    <w:rsid w:val="009453C5"/>
    <w:rsid w:val="009C23A0"/>
    <w:rsid w:val="00AC2EE0"/>
    <w:rsid w:val="00BD253A"/>
    <w:rsid w:val="00BF2CE5"/>
    <w:rsid w:val="00C14DEF"/>
    <w:rsid w:val="00D31D50"/>
    <w:rsid w:val="00DA01FD"/>
    <w:rsid w:val="00F35DF6"/>
    <w:rsid w:val="00FA53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4248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84248B"/>
    <w:rPr>
      <w:rFonts w:ascii="Tahoma" w:hAnsi="Tahoma"/>
      <w:sz w:val="18"/>
      <w:szCs w:val="18"/>
    </w:rPr>
  </w:style>
  <w:style w:type="paragraph" w:styleId="a4">
    <w:name w:val="footer"/>
    <w:basedOn w:val="a"/>
    <w:link w:val="Char0"/>
    <w:unhideWhenUsed/>
    <w:rsid w:val="0084248B"/>
    <w:pPr>
      <w:tabs>
        <w:tab w:val="center" w:pos="4153"/>
        <w:tab w:val="right" w:pos="8306"/>
      </w:tabs>
    </w:pPr>
    <w:rPr>
      <w:sz w:val="18"/>
      <w:szCs w:val="18"/>
    </w:rPr>
  </w:style>
  <w:style w:type="character" w:customStyle="1" w:styleId="Char0">
    <w:name w:val="页脚 Char"/>
    <w:basedOn w:val="a0"/>
    <w:link w:val="a4"/>
    <w:rsid w:val="0084248B"/>
    <w:rPr>
      <w:rFonts w:ascii="Tahoma" w:hAnsi="Tahoma"/>
      <w:sz w:val="18"/>
      <w:szCs w:val="18"/>
    </w:rPr>
  </w:style>
  <w:style w:type="paragraph" w:styleId="a5">
    <w:name w:val="Normal (Web)"/>
    <w:basedOn w:val="a"/>
    <w:unhideWhenUsed/>
    <w:rsid w:val="0084248B"/>
    <w:pPr>
      <w:adjustRightInd/>
      <w:snapToGrid/>
      <w:spacing w:before="100" w:beforeAutospacing="1" w:after="100" w:afterAutospacing="1"/>
    </w:pPr>
    <w:rPr>
      <w:rFonts w:ascii="宋体" w:eastAsia="宋体" w:hAnsi="宋体" w:cs="Times New Roman"/>
      <w:color w:val="0F0000"/>
      <w:sz w:val="24"/>
    </w:rPr>
  </w:style>
  <w:style w:type="character" w:customStyle="1" w:styleId="9p1">
    <w:name w:val="9p1"/>
    <w:basedOn w:val="a0"/>
    <w:rsid w:val="0084248B"/>
    <w:rPr>
      <w:spacing w:val="0"/>
      <w:sz w:val="18"/>
    </w:rPr>
  </w:style>
</w:styles>
</file>

<file path=word/webSettings.xml><?xml version="1.0" encoding="utf-8"?>
<w:webSettings xmlns:r="http://schemas.openxmlformats.org/officeDocument/2006/relationships" xmlns:w="http://schemas.openxmlformats.org/wordprocessingml/2006/main">
  <w:divs>
    <w:div w:id="325286084">
      <w:bodyDiv w:val="1"/>
      <w:marLeft w:val="0"/>
      <w:marRight w:val="0"/>
      <w:marTop w:val="0"/>
      <w:marBottom w:val="0"/>
      <w:divBdr>
        <w:top w:val="none" w:sz="0" w:space="0" w:color="auto"/>
        <w:left w:val="none" w:sz="0" w:space="0" w:color="auto"/>
        <w:bottom w:val="none" w:sz="0" w:space="0" w:color="auto"/>
        <w:right w:val="none" w:sz="0" w:space="0" w:color="auto"/>
      </w:divBdr>
    </w:div>
    <w:div w:id="86325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8</cp:revision>
  <dcterms:created xsi:type="dcterms:W3CDTF">2008-09-11T17:20:00Z</dcterms:created>
  <dcterms:modified xsi:type="dcterms:W3CDTF">2017-04-08T13:16:00Z</dcterms:modified>
</cp:coreProperties>
</file>